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D7F" w14:textId="757CD824" w:rsidR="0084520E" w:rsidRPr="006A7577" w:rsidRDefault="0084520E" w:rsidP="0084520E">
      <w:pPr>
        <w:widowControl w:val="0"/>
        <w:tabs>
          <w:tab w:val="right" w:pos="9072"/>
        </w:tabs>
        <w:suppressAutoHyphens/>
        <w:overflowPunct w:val="0"/>
        <w:autoSpaceDE w:val="0"/>
        <w:jc w:val="both"/>
        <w:textAlignment w:val="baseline"/>
        <w:rPr>
          <w:rFonts w:ascii="Arial" w:eastAsia="SimSun" w:hAnsi="Arial" w:cs="Arial"/>
          <w:b/>
          <w:sz w:val="24"/>
          <w:szCs w:val="28"/>
        </w:rPr>
      </w:pPr>
      <w:bookmarkStart w:id="0" w:name="_Hlk115189178"/>
      <w:bookmarkEnd w:id="0"/>
      <w:r w:rsidRPr="006A7577">
        <w:rPr>
          <w:rFonts w:ascii="Arial" w:eastAsia="SimSun" w:hAnsi="Arial" w:cs="Arial"/>
          <w:b/>
          <w:sz w:val="24"/>
          <w:szCs w:val="28"/>
        </w:rPr>
        <w:t xml:space="preserve">3GPP TSG-RAN WG4 Meeting #116                                                             </w:t>
      </w:r>
      <w:r w:rsidR="00DB4FE9" w:rsidRPr="00DB4FE9">
        <w:rPr>
          <w:rFonts w:ascii="Arial" w:eastAsia="SimSun" w:hAnsi="Arial" w:cs="Arial"/>
          <w:b/>
          <w:sz w:val="24"/>
          <w:szCs w:val="28"/>
        </w:rPr>
        <w:t>R4-2510184</w:t>
      </w:r>
    </w:p>
    <w:p w14:paraId="4B87398D" w14:textId="77777777" w:rsidR="0084520E" w:rsidRPr="006A7577" w:rsidRDefault="0084520E" w:rsidP="0084520E">
      <w:pPr>
        <w:widowControl w:val="0"/>
        <w:tabs>
          <w:tab w:val="right" w:pos="9072"/>
        </w:tabs>
        <w:suppressAutoHyphens/>
        <w:overflowPunct w:val="0"/>
        <w:autoSpaceDE w:val="0"/>
        <w:jc w:val="both"/>
        <w:textAlignment w:val="baseline"/>
        <w:rPr>
          <w:rFonts w:ascii="Arial" w:eastAsia="SimSun" w:hAnsi="Arial" w:cs="Arial"/>
          <w:b/>
          <w:sz w:val="24"/>
          <w:szCs w:val="28"/>
        </w:rPr>
      </w:pPr>
      <w:r w:rsidRPr="006A7577">
        <w:rPr>
          <w:rFonts w:ascii="Arial" w:eastAsia="SimSun" w:hAnsi="Arial" w:cs="Arial" w:hint="eastAsia"/>
          <w:b/>
          <w:sz w:val="24"/>
          <w:szCs w:val="28"/>
        </w:rPr>
        <w:t>B</w:t>
      </w:r>
      <w:r w:rsidRPr="006A7577">
        <w:rPr>
          <w:rFonts w:ascii="Arial" w:eastAsia="SimSun" w:hAnsi="Arial" w:cs="Arial"/>
          <w:b/>
          <w:sz w:val="24"/>
          <w:szCs w:val="28"/>
        </w:rPr>
        <w:t>engaluru, India, Aug 25th – 29th, 2025</w:t>
      </w:r>
    </w:p>
    <w:p w14:paraId="63B76694" w14:textId="5FE78D37" w:rsidR="00EE626C" w:rsidRPr="0084520E" w:rsidRDefault="0084520E" w:rsidP="00F577B4">
      <w:pPr>
        <w:spacing w:before="240" w:after="160" w:line="259" w:lineRule="auto"/>
        <w:ind w:left="1985" w:hanging="1985"/>
        <w:rPr>
          <w:rFonts w:ascii="Times New Roman" w:hAnsi="Times New Roman" w:cs="Times New Roman"/>
          <w:color w:val="000000"/>
        </w:rPr>
      </w:pPr>
      <w:r w:rsidRPr="001914FD">
        <w:rPr>
          <w:rFonts w:ascii="Times New Roman" w:eastAsia="MS Mincho" w:hAnsi="Times New Roman" w:cs="Times New Roman"/>
          <w:b/>
          <w:color w:val="000000"/>
        </w:rPr>
        <w:t>Title:</w:t>
      </w:r>
      <w:r w:rsidRPr="001914FD">
        <w:rPr>
          <w:rFonts w:ascii="Times New Roman" w:eastAsia="MS Mincho" w:hAnsi="Times New Roman" w:cs="Times New Roman"/>
          <w:b/>
          <w:color w:val="000000"/>
        </w:rPr>
        <w:tab/>
      </w:r>
      <w:r w:rsidR="00165EC7" w:rsidRPr="00165EC7">
        <w:rPr>
          <w:rFonts w:ascii="Times New Roman" w:hAnsi="Times New Roman" w:cs="Times New Roman"/>
          <w:color w:val="000000"/>
        </w:rPr>
        <w:t>CSI compression on Low‑Complexity Encoders under SGCS‑4</w:t>
      </w:r>
    </w:p>
    <w:p w14:paraId="50D5329D" w14:textId="0AB86F71" w:rsidR="00915D73" w:rsidRPr="001914FD" w:rsidRDefault="00915D73" w:rsidP="00915D73">
      <w:pPr>
        <w:spacing w:after="120"/>
        <w:ind w:left="1985" w:hanging="1985"/>
        <w:rPr>
          <w:rFonts w:ascii="Times New Roman" w:hAnsi="Times New Roman" w:cs="Times New Roman"/>
          <w:color w:val="000000"/>
        </w:rPr>
      </w:pPr>
      <w:r w:rsidRPr="001914FD">
        <w:rPr>
          <w:rFonts w:ascii="Times New Roman" w:eastAsia="MS Mincho" w:hAnsi="Times New Roman" w:cs="Times New Roman"/>
          <w:b/>
        </w:rPr>
        <w:t>Source:</w:t>
      </w:r>
      <w:r w:rsidRPr="001914FD">
        <w:rPr>
          <w:rFonts w:ascii="Times New Roman" w:eastAsia="MS Mincho" w:hAnsi="Times New Roman" w:cs="Times New Roman"/>
          <w:b/>
        </w:rPr>
        <w:tab/>
      </w:r>
      <w:r w:rsidR="00134B85" w:rsidRPr="001914FD">
        <w:rPr>
          <w:rFonts w:ascii="Times New Roman" w:hAnsi="Times New Roman" w:cs="Times New Roman"/>
          <w:color w:val="000000"/>
        </w:rPr>
        <w:t>Korea Testing Laboratory</w:t>
      </w:r>
    </w:p>
    <w:p w14:paraId="08CE26BB" w14:textId="3180BAAA" w:rsidR="00915D73" w:rsidRPr="001914FD" w:rsidRDefault="00915D73" w:rsidP="005646E5">
      <w:pPr>
        <w:tabs>
          <w:tab w:val="left" w:pos="284"/>
          <w:tab w:val="left" w:pos="568"/>
          <w:tab w:val="left" w:pos="852"/>
          <w:tab w:val="left" w:pos="1136"/>
          <w:tab w:val="left" w:pos="1420"/>
          <w:tab w:val="left" w:pos="1704"/>
          <w:tab w:val="left" w:pos="4215"/>
        </w:tabs>
        <w:spacing w:after="120"/>
        <w:ind w:left="1985" w:hanging="1985"/>
        <w:rPr>
          <w:rFonts w:ascii="Times New Roman" w:hAnsi="Times New Roman" w:cs="Times New Roman"/>
          <w:bCs/>
          <w:color w:val="000000"/>
          <w:lang w:val="pt-BR"/>
        </w:rPr>
      </w:pPr>
      <w:r w:rsidRPr="001914FD">
        <w:rPr>
          <w:rFonts w:ascii="Times New Roman" w:eastAsia="MS Mincho" w:hAnsi="Times New Roman" w:cs="Times New Roman"/>
          <w:b/>
          <w:color w:val="000000"/>
          <w:lang w:val="pt-BR"/>
        </w:rPr>
        <w:t>Agenda item:</w:t>
      </w:r>
      <w:r w:rsidRPr="001914FD">
        <w:rPr>
          <w:rFonts w:ascii="Times New Roman" w:eastAsia="MS Mincho" w:hAnsi="Times New Roman" w:cs="Times New Roman"/>
          <w:b/>
          <w:color w:val="000000"/>
          <w:lang w:val="pt-BR"/>
        </w:rPr>
        <w:tab/>
      </w:r>
      <w:r w:rsidRPr="00F577B4">
        <w:rPr>
          <w:rFonts w:ascii="Times New Roman" w:hAnsi="Times New Roman" w:cs="Times New Roman"/>
          <w:color w:val="000000"/>
        </w:rPr>
        <w:tab/>
      </w:r>
      <w:r w:rsidRPr="00F577B4">
        <w:rPr>
          <w:rFonts w:ascii="Times New Roman" w:hAnsi="Times New Roman" w:cs="Times New Roman"/>
          <w:color w:val="000000"/>
        </w:rPr>
        <w:tab/>
      </w:r>
      <w:r w:rsidR="00F577B4" w:rsidRPr="00F577B4">
        <w:rPr>
          <w:rFonts w:ascii="Times New Roman" w:hAnsi="Times New Roman" w:cs="Times New Roman"/>
          <w:color w:val="000000"/>
        </w:rPr>
        <w:t>7.18.3</w:t>
      </w:r>
    </w:p>
    <w:p w14:paraId="67B0962B" w14:textId="71E1CA0B" w:rsidR="00915D73" w:rsidRPr="001914FD" w:rsidRDefault="00915D73" w:rsidP="00915D73">
      <w:pPr>
        <w:spacing w:after="120"/>
        <w:ind w:left="1985" w:hanging="1985"/>
        <w:rPr>
          <w:rFonts w:ascii="Times New Roman" w:eastAsia="MS Mincho" w:hAnsi="Times New Roman" w:cs="Times New Roman"/>
          <w:lang w:val="en-AU" w:eastAsia="ja-JP"/>
        </w:rPr>
      </w:pPr>
      <w:r w:rsidRPr="001914FD">
        <w:rPr>
          <w:rFonts w:ascii="Times New Roman" w:eastAsia="MS Mincho" w:hAnsi="Times New Roman" w:cs="Times New Roman"/>
          <w:b/>
          <w:color w:val="000000"/>
        </w:rPr>
        <w:t>Document for:</w:t>
      </w:r>
      <w:r w:rsidRPr="001914FD">
        <w:rPr>
          <w:rFonts w:ascii="Times New Roman" w:eastAsia="MS Mincho" w:hAnsi="Times New Roman" w:cs="Times New Roman"/>
          <w:b/>
          <w:color w:val="000000"/>
        </w:rPr>
        <w:tab/>
      </w:r>
      <w:r w:rsidR="00252E27" w:rsidRPr="001914FD">
        <w:rPr>
          <w:rFonts w:ascii="Times New Roman" w:eastAsia="MS Mincho" w:hAnsi="Times New Roman" w:cs="Times New Roman"/>
          <w:color w:val="000000"/>
          <w:lang w:eastAsia="ja-JP"/>
        </w:rPr>
        <w:t>Discussion</w:t>
      </w:r>
    </w:p>
    <w:p w14:paraId="64886893" w14:textId="6DFB68C6" w:rsidR="00EB55B4" w:rsidRPr="004352B4" w:rsidRDefault="00726350" w:rsidP="004352B4">
      <w:pPr>
        <w:pStyle w:val="RAN4H1"/>
        <w:numPr>
          <w:ilvl w:val="0"/>
          <w:numId w:val="31"/>
        </w:numPr>
        <w:ind w:left="360"/>
        <w:rPr>
          <w:rStyle w:val="RAN4H1Char"/>
        </w:rPr>
      </w:pPr>
      <w:r w:rsidRPr="004352B4">
        <w:rPr>
          <w:rStyle w:val="RAN4H1Char"/>
        </w:rPr>
        <w:t xml:space="preserve"> </w:t>
      </w:r>
      <w:r w:rsidR="00915D73" w:rsidRPr="004352B4">
        <w:rPr>
          <w:rStyle w:val="RAN4H1Char"/>
        </w:rPr>
        <w:t>Introduction</w:t>
      </w:r>
    </w:p>
    <w:p w14:paraId="77218D4B" w14:textId="0D5EE831" w:rsidR="004123DB" w:rsidRPr="001914FD" w:rsidRDefault="004123DB" w:rsidP="004123DB">
      <w:pPr>
        <w:jc w:val="both"/>
        <w:rPr>
          <w:rFonts w:ascii="Times New Roman" w:hAnsi="Times New Roman" w:cs="Times New Roman"/>
          <w:sz w:val="20"/>
          <w:szCs w:val="18"/>
        </w:rPr>
      </w:pPr>
      <w:r w:rsidRPr="001914FD">
        <w:rPr>
          <w:rFonts w:ascii="Times New Roman" w:hAnsi="Times New Roman" w:cs="Times New Roman"/>
          <w:sz w:val="20"/>
          <w:szCs w:val="18"/>
        </w:rPr>
        <w:t>This contribution discusses Option 3, Track 2, considering lower complexity encoders and follows the guidance outlined in R4-2508084. We can confirm that there are technical viewpoints available, although not all results are presented due to the required computation time.</w:t>
      </w:r>
    </w:p>
    <w:p w14:paraId="2BC7918B" w14:textId="5D36777F" w:rsidR="004123DB" w:rsidRPr="001914FD" w:rsidRDefault="004123DB" w:rsidP="004123DB">
      <w:pPr>
        <w:jc w:val="both"/>
        <w:rPr>
          <w:rFonts w:ascii="Times New Roman" w:hAnsi="Times New Roman" w:cs="Times New Roman"/>
          <w:sz w:val="20"/>
          <w:szCs w:val="18"/>
        </w:rPr>
      </w:pPr>
      <w:r w:rsidRPr="001914FD">
        <w:rPr>
          <w:rFonts w:ascii="Times New Roman" w:hAnsi="Times New Roman" w:cs="Times New Roman"/>
          <w:sz w:val="20"/>
          <w:szCs w:val="18"/>
        </w:rPr>
        <w:t>The objective is to check whether one common test decoder can work effectively with multiple low-complexity UE encoders that utilize different backbones (Transformer, CNN, MLP). The focus is on SGCS convergence rather than absolute performance numbers, in alignment with the RAN4 Way-Forward from Malta. This run corresponds to Option 3, Track 2, where UE vendors train their encoders against a frozen test decoder, with convergence across vendors, backbones, and datasets serving as the main success criterion.</w:t>
      </w:r>
    </w:p>
    <w:p w14:paraId="127F7904" w14:textId="77777777" w:rsidR="004123DB" w:rsidRPr="001914FD" w:rsidRDefault="004123DB" w:rsidP="00726350">
      <w:pPr>
        <w:jc w:val="both"/>
        <w:rPr>
          <w:rFonts w:ascii="Times New Roman" w:hAnsi="Times New Roman" w:cs="Times New Roman"/>
          <w:sz w:val="20"/>
          <w:szCs w:val="20"/>
        </w:rPr>
      </w:pPr>
    </w:p>
    <w:p w14:paraId="7CC77346" w14:textId="0E109AA8" w:rsidR="00715FD6" w:rsidRPr="001914FD" w:rsidRDefault="00715FD6" w:rsidP="006F26E6">
      <w:pPr>
        <w:pStyle w:val="ab"/>
        <w:keepNext/>
        <w:jc w:val="center"/>
      </w:pPr>
      <w:r w:rsidRPr="001914FD">
        <w:t xml:space="preserve">Table </w:t>
      </w:r>
      <w:r w:rsidR="006D0F89" w:rsidRPr="001914FD">
        <w:fldChar w:fldCharType="begin"/>
      </w:r>
      <w:r w:rsidR="006D0F89" w:rsidRPr="001914FD">
        <w:instrText xml:space="preserve"> SEQ Table \* ARABIC </w:instrText>
      </w:r>
      <w:r w:rsidR="006D0F89" w:rsidRPr="001914FD">
        <w:fldChar w:fldCharType="separate"/>
      </w:r>
      <w:r w:rsidR="006D5AFB">
        <w:rPr>
          <w:noProof/>
        </w:rPr>
        <w:t>1</w:t>
      </w:r>
      <w:r w:rsidR="006D0F89" w:rsidRPr="001914FD">
        <w:fldChar w:fldCharType="end"/>
      </w:r>
      <w:r w:rsidR="00000A70" w:rsidRPr="001914FD">
        <w:t>.</w:t>
      </w:r>
      <w:r w:rsidRPr="001914FD">
        <w:t xml:space="preserve"> WF captured [</w:t>
      </w:r>
      <w:r w:rsidR="00541C8C" w:rsidRPr="001914FD">
        <w:t>R4-2508051</w:t>
      </w:r>
      <w:r w:rsidRPr="001914FD">
        <w:t>]</w:t>
      </w:r>
    </w:p>
    <w:tbl>
      <w:tblPr>
        <w:tblStyle w:val="afd"/>
        <w:tblW w:w="9631" w:type="dxa"/>
        <w:tblLook w:val="04A0" w:firstRow="1" w:lastRow="0" w:firstColumn="1" w:lastColumn="0" w:noHBand="0" w:noVBand="1"/>
      </w:tblPr>
      <w:tblGrid>
        <w:gridCol w:w="9631"/>
      </w:tblGrid>
      <w:tr w:rsidR="00A14680" w:rsidRPr="001914FD" w14:paraId="6B0B6714" w14:textId="77777777" w:rsidTr="00A14680">
        <w:tc>
          <w:tcPr>
            <w:tcW w:w="9631" w:type="dxa"/>
          </w:tcPr>
          <w:p w14:paraId="0A022A03" w14:textId="77777777" w:rsidR="00541C8C" w:rsidRPr="001914FD" w:rsidRDefault="00541C8C" w:rsidP="00161995">
            <w:pPr>
              <w:spacing w:after="0" w:line="240" w:lineRule="atLeast"/>
              <w:rPr>
                <w:rFonts w:ascii="Times New Roman" w:hAnsi="Times New Roman" w:cs="Times New Roman"/>
              </w:rPr>
            </w:pPr>
            <w:r w:rsidRPr="001914FD">
              <w:rPr>
                <w:rFonts w:ascii="Times New Roman" w:hAnsi="Times New Roman" w:cs="Times New Roman"/>
                <w:b/>
              </w:rPr>
              <w:t>Further simulations (not agreement)</w:t>
            </w:r>
            <w:r w:rsidRPr="001914FD">
              <w:rPr>
                <w:rFonts w:ascii="Times New Roman" w:hAnsi="Times New Roman" w:cs="Times New Roman"/>
              </w:rPr>
              <w:t xml:space="preserve">: </w:t>
            </w:r>
          </w:p>
          <w:p w14:paraId="101265B9" w14:textId="77777777" w:rsidR="00541C8C" w:rsidRPr="001914FD" w:rsidRDefault="00541C8C" w:rsidP="00161995">
            <w:pPr>
              <w:pStyle w:val="B1"/>
              <w:spacing w:after="0" w:line="240" w:lineRule="atLeast"/>
              <w:ind w:left="0" w:firstLine="0"/>
              <w:rPr>
                <w:lang w:eastAsia="zh-CN"/>
              </w:rPr>
            </w:pPr>
            <w:r w:rsidRPr="001914FD">
              <w:rPr>
                <w:lang w:eastAsia="zh-CN"/>
              </w:rPr>
              <w:t xml:space="preserve">In order to further elaborate </w:t>
            </w:r>
            <w:r w:rsidRPr="004352B4">
              <w:rPr>
                <w:b/>
                <w:bCs/>
                <w:lang w:eastAsia="zh-CN"/>
              </w:rPr>
              <w:t>option 3 track 2 considering lower complexity encoders, interested companies may</w:t>
            </w:r>
            <w:r w:rsidRPr="004352B4">
              <w:rPr>
                <w:lang w:eastAsia="zh-CN"/>
              </w:rPr>
              <w:t xml:space="preserve"> contribute simulations to RAN4#116. The following guidance, and also the guidance in R4-2508084 is provided and recommended for companies to follow in order to obtained aligned simulations. For option 3, track 2 consider the following investigations for lower complexity</w:t>
            </w:r>
            <w:r w:rsidRPr="001914FD">
              <w:rPr>
                <w:lang w:eastAsia="zh-CN"/>
              </w:rPr>
              <w:t xml:space="preserve"> encoder structures.</w:t>
            </w:r>
          </w:p>
          <w:p w14:paraId="2CD51943" w14:textId="77777777" w:rsidR="00541C8C" w:rsidRPr="001914FD" w:rsidRDefault="00541C8C" w:rsidP="00161995">
            <w:pPr>
              <w:pStyle w:val="afe"/>
              <w:numPr>
                <w:ilvl w:val="0"/>
                <w:numId w:val="35"/>
              </w:numPr>
              <w:spacing w:after="0" w:line="240" w:lineRule="atLeast"/>
              <w:ind w:firstLineChars="0"/>
              <w:rPr>
                <w:iCs/>
                <w:lang w:eastAsia="zh-CN"/>
              </w:rPr>
            </w:pPr>
            <w:r w:rsidRPr="001914FD">
              <w:rPr>
                <w:iCs/>
                <w:lang w:eastAsia="zh-CN"/>
              </w:rPr>
              <w:t>Performance assuming training and testing with the Samsung frozen decoder</w:t>
            </w:r>
          </w:p>
          <w:p w14:paraId="0636FBE1" w14:textId="77777777" w:rsidR="00541C8C" w:rsidRPr="001914FD" w:rsidRDefault="00541C8C" w:rsidP="00161995">
            <w:pPr>
              <w:pStyle w:val="afe"/>
              <w:numPr>
                <w:ilvl w:val="0"/>
                <w:numId w:val="35"/>
              </w:numPr>
              <w:spacing w:after="0" w:line="240" w:lineRule="atLeast"/>
              <w:ind w:firstLineChars="0"/>
              <w:rPr>
                <w:iCs/>
                <w:lang w:eastAsia="zh-CN"/>
              </w:rPr>
            </w:pPr>
            <w:r w:rsidRPr="001914FD">
              <w:rPr>
                <w:iCs/>
                <w:lang w:eastAsia="zh-CN"/>
              </w:rPr>
              <w:t>Performance achieved with a jointly trained low complexity encoder and decoder</w:t>
            </w:r>
          </w:p>
          <w:p w14:paraId="0669A6BB" w14:textId="77777777" w:rsidR="00541C8C" w:rsidRPr="001914FD" w:rsidRDefault="00541C8C" w:rsidP="00161995">
            <w:pPr>
              <w:pStyle w:val="afe"/>
              <w:numPr>
                <w:ilvl w:val="0"/>
                <w:numId w:val="35"/>
              </w:numPr>
              <w:spacing w:after="0" w:line="240" w:lineRule="atLeast"/>
              <w:ind w:firstLineChars="0"/>
              <w:rPr>
                <w:iCs/>
                <w:lang w:eastAsia="zh-CN"/>
              </w:rPr>
            </w:pPr>
            <w:r w:rsidRPr="001914FD">
              <w:rPr>
                <w:iCs/>
                <w:lang w:eastAsia="zh-CN"/>
              </w:rPr>
              <w:t>Performance achieved when a frozen decoder is trained based on all of the encoder structures (</w:t>
            </w:r>
            <w:proofErr w:type="gramStart"/>
            <w:r w:rsidRPr="001914FD">
              <w:rPr>
                <w:iCs/>
                <w:lang w:eastAsia="zh-CN"/>
              </w:rPr>
              <w:t>i.e.</w:t>
            </w:r>
            <w:proofErr w:type="gramEnd"/>
            <w:r w:rsidRPr="001914FD">
              <w:rPr>
                <w:iCs/>
                <w:lang w:eastAsia="zh-CN"/>
              </w:rPr>
              <w:t xml:space="preserve"> different encoder complexity)</w:t>
            </w:r>
          </w:p>
          <w:p w14:paraId="3B021E76" w14:textId="7DA257BA" w:rsidR="00A14680" w:rsidRPr="001914FD" w:rsidRDefault="00541C8C" w:rsidP="00161995">
            <w:pPr>
              <w:pStyle w:val="afe"/>
              <w:numPr>
                <w:ilvl w:val="0"/>
                <w:numId w:val="35"/>
              </w:numPr>
              <w:spacing w:after="0" w:line="240" w:lineRule="atLeast"/>
              <w:ind w:firstLineChars="0"/>
              <w:rPr>
                <w:iCs/>
                <w:lang w:eastAsia="zh-CN"/>
              </w:rPr>
            </w:pPr>
            <w:r w:rsidRPr="001914FD">
              <w:rPr>
                <w:iCs/>
                <w:lang w:eastAsia="zh-CN"/>
              </w:rPr>
              <w:t>Consider transformer, CNN, MLP</w:t>
            </w:r>
          </w:p>
        </w:tc>
      </w:tr>
    </w:tbl>
    <w:p w14:paraId="2199F17D" w14:textId="43020C62" w:rsidR="00EF4BEA" w:rsidRPr="004352B4" w:rsidRDefault="00EF4BEA" w:rsidP="004352B4">
      <w:pPr>
        <w:pStyle w:val="RAN4H1"/>
        <w:ind w:left="360" w:hanging="360"/>
      </w:pPr>
      <w:r w:rsidRPr="004352B4">
        <w:t xml:space="preserve">2. </w:t>
      </w:r>
      <w:r w:rsidR="001D79F7" w:rsidRPr="004352B4">
        <w:t>Simulation</w:t>
      </w:r>
    </w:p>
    <w:p w14:paraId="027EC23A" w14:textId="77777777" w:rsidR="001D79F7" w:rsidRPr="001914FD" w:rsidRDefault="001D79F7" w:rsidP="001D79F7">
      <w:pPr>
        <w:jc w:val="both"/>
        <w:rPr>
          <w:rFonts w:ascii="Times New Roman" w:hAnsi="Times New Roman" w:cs="Times New Roman"/>
          <w:sz w:val="20"/>
          <w:szCs w:val="18"/>
        </w:rPr>
      </w:pPr>
      <w:r w:rsidRPr="001914FD">
        <w:rPr>
          <w:rFonts w:ascii="Times New Roman" w:hAnsi="Times New Roman" w:cs="Times New Roman"/>
          <w:sz w:val="20"/>
          <w:szCs w:val="18"/>
        </w:rPr>
        <w:t>The motivation for this study stems from several key considerations. First, the agreed encoder is impractical due to its extremely high complexity, and different UE vendors may employ encoders with different backbones and varying complexity levels.</w:t>
      </w:r>
    </w:p>
    <w:p w14:paraId="3FC877DB" w14:textId="77777777" w:rsidR="001D79F7" w:rsidRPr="001914FD" w:rsidRDefault="001D79F7" w:rsidP="001D79F7">
      <w:pPr>
        <w:jc w:val="both"/>
        <w:rPr>
          <w:rFonts w:ascii="Times New Roman" w:hAnsi="Times New Roman" w:cs="Times New Roman"/>
          <w:sz w:val="20"/>
          <w:szCs w:val="18"/>
        </w:rPr>
      </w:pPr>
    </w:p>
    <w:p w14:paraId="53EDD57B" w14:textId="68813483" w:rsidR="001D79F7" w:rsidRPr="001914FD" w:rsidRDefault="001D79F7" w:rsidP="001D79F7">
      <w:pPr>
        <w:jc w:val="both"/>
        <w:rPr>
          <w:rFonts w:ascii="Times New Roman" w:hAnsi="Times New Roman" w:cs="Times New Roman"/>
          <w:sz w:val="20"/>
          <w:szCs w:val="18"/>
        </w:rPr>
      </w:pPr>
      <w:r w:rsidRPr="001914FD">
        <w:rPr>
          <w:rFonts w:ascii="Times New Roman" w:hAnsi="Times New Roman" w:cs="Times New Roman"/>
          <w:sz w:val="20"/>
          <w:szCs w:val="18"/>
        </w:rPr>
        <w:t>For Option 3, Track 2, we consider the following investigations for lower complexity encoder structures: performance assuming training and testing with the Samsung frozen decoder; performance achieved with a jointly trained low-complexity encoder and matching decoder; performance achieved when a frozen decoder is trained based on all encoder structures (i.e., different encoder complexity levels); and consideration of Transformer, CNN, and MLP architectures.</w:t>
      </w:r>
    </w:p>
    <w:p w14:paraId="4811A8B0" w14:textId="77777777" w:rsidR="001D79F7" w:rsidRPr="001914FD" w:rsidRDefault="001D79F7" w:rsidP="001D79F7">
      <w:pPr>
        <w:jc w:val="both"/>
        <w:rPr>
          <w:rFonts w:ascii="Times New Roman" w:hAnsi="Times New Roman" w:cs="Times New Roman"/>
          <w:sz w:val="20"/>
          <w:szCs w:val="18"/>
        </w:rPr>
      </w:pPr>
    </w:p>
    <w:p w14:paraId="23DD648B" w14:textId="227D2ADA" w:rsidR="001D79F7" w:rsidRPr="001914FD" w:rsidRDefault="001D79F7" w:rsidP="001D79F7">
      <w:pPr>
        <w:jc w:val="both"/>
        <w:rPr>
          <w:rFonts w:ascii="Times New Roman" w:hAnsi="Times New Roman" w:cs="Times New Roman"/>
          <w:sz w:val="20"/>
          <w:szCs w:val="18"/>
        </w:rPr>
      </w:pPr>
      <w:r w:rsidRPr="001914FD">
        <w:rPr>
          <w:rFonts w:ascii="Times New Roman" w:hAnsi="Times New Roman" w:cs="Times New Roman"/>
          <w:sz w:val="20"/>
          <w:szCs w:val="18"/>
        </w:rPr>
        <w:t>Additionally, verifying whether a common decoder can be compatible with encoders of different backbones and varying complexity levels can provide a more robust feasibility assessment. Finally, we have obtained results from two-side retained models of five companies' given models.</w:t>
      </w:r>
    </w:p>
    <w:p w14:paraId="36E1BBCC" w14:textId="0CEE4958" w:rsidR="001D79F7" w:rsidRPr="001914FD" w:rsidRDefault="001D79F7" w:rsidP="001D79F7">
      <w:pPr>
        <w:jc w:val="both"/>
        <w:rPr>
          <w:rFonts w:ascii="Times New Roman" w:hAnsi="Times New Roman" w:cs="Times New Roman"/>
          <w:sz w:val="20"/>
          <w:szCs w:val="18"/>
        </w:rPr>
      </w:pPr>
    </w:p>
    <w:p w14:paraId="5910EB06" w14:textId="303219DC" w:rsidR="001D79F7" w:rsidRPr="009465BC" w:rsidRDefault="001D79F7" w:rsidP="009465BC">
      <w:pPr>
        <w:pStyle w:val="RAN4H2"/>
        <w:ind w:left="431" w:hanging="431"/>
      </w:pPr>
      <w:r w:rsidRPr="009465BC">
        <w:t>2.1 Decoder (test decoder)</w:t>
      </w:r>
    </w:p>
    <w:p w14:paraId="4A8DD986" w14:textId="77777777" w:rsidR="001D79F7" w:rsidRPr="001914FD" w:rsidRDefault="001D79F7" w:rsidP="00433F26">
      <w:pPr>
        <w:pStyle w:val="afe"/>
        <w:numPr>
          <w:ilvl w:val="0"/>
          <w:numId w:val="39"/>
        </w:numPr>
        <w:spacing w:after="0" w:line="240" w:lineRule="atLeast"/>
        <w:ind w:firstLineChars="0"/>
        <w:jc w:val="both"/>
        <w:rPr>
          <w:szCs w:val="18"/>
        </w:rPr>
      </w:pPr>
      <w:r w:rsidRPr="001914FD">
        <w:rPr>
          <w:szCs w:val="18"/>
        </w:rPr>
        <w:t>Structure: fixed to the Samsung “test decoder” structure used in RAN4 studies (the “agreed decoder” in figures).</w:t>
      </w:r>
    </w:p>
    <w:p w14:paraId="09760D89" w14:textId="77777777" w:rsidR="001D79F7" w:rsidRPr="001914FD" w:rsidRDefault="001D79F7" w:rsidP="00433F26">
      <w:pPr>
        <w:pStyle w:val="afe"/>
        <w:numPr>
          <w:ilvl w:val="0"/>
          <w:numId w:val="39"/>
        </w:numPr>
        <w:spacing w:after="0" w:line="240" w:lineRule="atLeast"/>
        <w:ind w:firstLineChars="0"/>
        <w:jc w:val="both"/>
        <w:rPr>
          <w:szCs w:val="18"/>
        </w:rPr>
      </w:pPr>
      <w:r w:rsidRPr="001914FD">
        <w:rPr>
          <w:szCs w:val="18"/>
        </w:rPr>
        <w:t>Training state per SGCS‑4:</w:t>
      </w:r>
    </w:p>
    <w:p w14:paraId="662CB6A7" w14:textId="77777777" w:rsidR="001D79F7" w:rsidRPr="001914FD" w:rsidRDefault="001D79F7" w:rsidP="00433F26">
      <w:pPr>
        <w:pStyle w:val="afe"/>
        <w:numPr>
          <w:ilvl w:val="1"/>
          <w:numId w:val="39"/>
        </w:numPr>
        <w:spacing w:after="0" w:line="240" w:lineRule="atLeast"/>
        <w:ind w:firstLineChars="0"/>
        <w:jc w:val="both"/>
        <w:rPr>
          <w:szCs w:val="18"/>
        </w:rPr>
      </w:pPr>
      <w:r w:rsidRPr="001914FD">
        <w:rPr>
          <w:szCs w:val="18"/>
        </w:rPr>
        <w:t>Step‑1: the decoder is trained jointly with all encoders (N‑to‑1 joint training on the mixed dataset).</w:t>
      </w:r>
    </w:p>
    <w:p w14:paraId="0F2041CF" w14:textId="420AE3DF" w:rsidR="00DA2185" w:rsidRPr="001914FD" w:rsidRDefault="001D79F7" w:rsidP="00B62690">
      <w:pPr>
        <w:pStyle w:val="afe"/>
        <w:numPr>
          <w:ilvl w:val="1"/>
          <w:numId w:val="39"/>
        </w:numPr>
        <w:spacing w:line="240" w:lineRule="atLeast"/>
        <w:ind w:firstLineChars="0"/>
        <w:jc w:val="both"/>
        <w:rPr>
          <w:szCs w:val="18"/>
        </w:rPr>
      </w:pPr>
      <w:r w:rsidRPr="001914FD">
        <w:rPr>
          <w:szCs w:val="18"/>
        </w:rPr>
        <w:t>Step‑2: the Step‑1 decoder is frozen and used to (re)train/evaluate each encoder separately.</w:t>
      </w:r>
    </w:p>
    <w:p w14:paraId="66010916" w14:textId="2904FD4F" w:rsidR="00DA2185" w:rsidRPr="009465BC" w:rsidRDefault="00DA2185" w:rsidP="009465BC">
      <w:pPr>
        <w:pStyle w:val="RAN4H2"/>
        <w:ind w:left="431" w:hanging="431"/>
      </w:pPr>
      <w:r w:rsidRPr="009465BC">
        <w:lastRenderedPageBreak/>
        <w:t>2.1 Encoders</w:t>
      </w:r>
    </w:p>
    <w:p w14:paraId="6B24CF33" w14:textId="789D875D" w:rsidR="00DA2185" w:rsidRPr="001914FD" w:rsidRDefault="00DA2185" w:rsidP="00433F26">
      <w:pPr>
        <w:pStyle w:val="afe"/>
        <w:numPr>
          <w:ilvl w:val="0"/>
          <w:numId w:val="39"/>
        </w:numPr>
        <w:spacing w:after="0" w:line="240" w:lineRule="atLeast"/>
        <w:ind w:firstLineChars="0"/>
        <w:jc w:val="both"/>
        <w:rPr>
          <w:szCs w:val="18"/>
        </w:rPr>
      </w:pPr>
      <w:r w:rsidRPr="001914FD">
        <w:rPr>
          <w:szCs w:val="18"/>
        </w:rPr>
        <w:t>Encoder‑1 (E1, “given model”). Two vendor baselines are used as anchors in separate Step‑1 runs: Samsung E1 and Vivo E1. These are reused “as is” from prior submissions and then included in the SGCS‑4 procedure</w:t>
      </w:r>
      <w:r w:rsidR="00520685" w:rsidRPr="001914FD">
        <w:rPr>
          <w:szCs w:val="18"/>
        </w:rPr>
        <w:t>.</w:t>
      </w:r>
      <w:r w:rsidRPr="001914FD">
        <w:rPr>
          <w:szCs w:val="18"/>
        </w:rPr>
        <w:t xml:space="preserve"> </w:t>
      </w:r>
    </w:p>
    <w:p w14:paraId="3B5EA4DC" w14:textId="00941E71" w:rsidR="00DA2185" w:rsidRPr="001914FD" w:rsidRDefault="00DA2185" w:rsidP="00433F26">
      <w:pPr>
        <w:pStyle w:val="afe"/>
        <w:numPr>
          <w:ilvl w:val="0"/>
          <w:numId w:val="39"/>
        </w:numPr>
        <w:spacing w:after="0" w:line="240" w:lineRule="atLeast"/>
        <w:ind w:firstLineChars="0"/>
        <w:jc w:val="both"/>
        <w:rPr>
          <w:szCs w:val="18"/>
        </w:rPr>
      </w:pPr>
      <w:r w:rsidRPr="001914FD">
        <w:rPr>
          <w:szCs w:val="18"/>
        </w:rPr>
        <w:t>Low</w:t>
      </w:r>
      <w:r w:rsidR="003F4B22" w:rsidRPr="001914FD">
        <w:rPr>
          <w:szCs w:val="18"/>
        </w:rPr>
        <w:t>-</w:t>
      </w:r>
      <w:r w:rsidRPr="001914FD">
        <w:rPr>
          <w:szCs w:val="18"/>
        </w:rPr>
        <w:t>complexity encoders implemented per the RAN4 simulation‑assumptions note:</w:t>
      </w:r>
    </w:p>
    <w:p w14:paraId="1F5D4558" w14:textId="7C09D294" w:rsidR="00DA2185" w:rsidRPr="001914FD" w:rsidRDefault="00DA2185" w:rsidP="00433F26">
      <w:pPr>
        <w:pStyle w:val="afe"/>
        <w:numPr>
          <w:ilvl w:val="1"/>
          <w:numId w:val="39"/>
        </w:numPr>
        <w:spacing w:after="0" w:line="240" w:lineRule="atLeast"/>
        <w:ind w:firstLineChars="0"/>
        <w:jc w:val="both"/>
        <w:rPr>
          <w:szCs w:val="18"/>
        </w:rPr>
      </w:pPr>
      <w:r w:rsidRPr="001914FD">
        <w:rPr>
          <w:szCs w:val="18"/>
        </w:rPr>
        <w:t>Encoder</w:t>
      </w:r>
      <w:r w:rsidR="00520685" w:rsidRPr="001914FD">
        <w:rPr>
          <w:szCs w:val="18"/>
        </w:rPr>
        <w:t>-</w:t>
      </w:r>
      <w:r w:rsidRPr="001914FD">
        <w:rPr>
          <w:szCs w:val="18"/>
        </w:rPr>
        <w:t xml:space="preserve">2(Transformer): 3.63 M FLOPs, model size 1.6 MB; </w:t>
      </w:r>
      <w:proofErr w:type="spellStart"/>
      <w:r w:rsidRPr="001914FD">
        <w:rPr>
          <w:szCs w:val="18"/>
        </w:rPr>
        <w:t>d_model</w:t>
      </w:r>
      <w:proofErr w:type="spellEnd"/>
      <w:r w:rsidRPr="001914FD">
        <w:rPr>
          <w:szCs w:val="18"/>
        </w:rPr>
        <w:t> = 64, FF = 256, 8 heads, 4 Transformer blocks.</w:t>
      </w:r>
    </w:p>
    <w:p w14:paraId="4343C100" w14:textId="1FE0805D" w:rsidR="00DA2185" w:rsidRPr="001914FD" w:rsidRDefault="00DA2185" w:rsidP="00433F26">
      <w:pPr>
        <w:pStyle w:val="afe"/>
        <w:numPr>
          <w:ilvl w:val="1"/>
          <w:numId w:val="39"/>
        </w:numPr>
        <w:spacing w:after="0" w:line="240" w:lineRule="atLeast"/>
        <w:ind w:firstLineChars="0"/>
        <w:jc w:val="both"/>
        <w:rPr>
          <w:szCs w:val="18"/>
        </w:rPr>
      </w:pPr>
      <w:r w:rsidRPr="001914FD">
        <w:rPr>
          <w:szCs w:val="18"/>
        </w:rPr>
        <w:t>Encoder</w:t>
      </w:r>
      <w:r w:rsidR="00520685" w:rsidRPr="001914FD">
        <w:rPr>
          <w:szCs w:val="18"/>
        </w:rPr>
        <w:t>-</w:t>
      </w:r>
      <w:r w:rsidRPr="001914FD">
        <w:rPr>
          <w:szCs w:val="18"/>
        </w:rPr>
        <w:t xml:space="preserve">3(CNN, </w:t>
      </w:r>
      <w:proofErr w:type="spellStart"/>
      <w:r w:rsidRPr="001914FD">
        <w:rPr>
          <w:szCs w:val="18"/>
        </w:rPr>
        <w:t>ResNet</w:t>
      </w:r>
      <w:proofErr w:type="spellEnd"/>
      <w:r w:rsidR="00A72A2F" w:rsidRPr="001914FD">
        <w:rPr>
          <w:szCs w:val="18"/>
        </w:rPr>
        <w:t xml:space="preserve"> </w:t>
      </w:r>
      <w:r w:rsidRPr="001914FD">
        <w:rPr>
          <w:szCs w:val="18"/>
        </w:rPr>
        <w:t>like</w:t>
      </w:r>
      <w:r w:rsidR="00A72A2F" w:rsidRPr="001914FD">
        <w:rPr>
          <w:szCs w:val="18"/>
        </w:rPr>
        <w:t xml:space="preserve"> design</w:t>
      </w:r>
      <w:r w:rsidRPr="001914FD">
        <w:rPr>
          <w:szCs w:val="18"/>
        </w:rPr>
        <w:t xml:space="preserve">): 4.14 M FLOPs, model size 92 KB; 2 </w:t>
      </w:r>
      <w:proofErr w:type="spellStart"/>
      <w:r w:rsidRPr="001914FD">
        <w:rPr>
          <w:szCs w:val="18"/>
        </w:rPr>
        <w:t>ResNet</w:t>
      </w:r>
      <w:proofErr w:type="spellEnd"/>
      <w:r w:rsidRPr="001914FD">
        <w:rPr>
          <w:szCs w:val="18"/>
        </w:rPr>
        <w:t xml:space="preserve"> blocks; default conv hyper‑parameters; feature map size</w:t>
      </w:r>
      <w:r w:rsidR="00A72A2F" w:rsidRPr="001914FD">
        <w:rPr>
          <w:szCs w:val="18"/>
        </w:rPr>
        <w:t xml:space="preserve"> (13,32)</w:t>
      </w:r>
      <w:r w:rsidRPr="001914FD">
        <w:rPr>
          <w:szCs w:val="18"/>
        </w:rPr>
        <w:t>.</w:t>
      </w:r>
    </w:p>
    <w:p w14:paraId="2B509960" w14:textId="205BB13E" w:rsidR="00DA2185" w:rsidRPr="001914FD" w:rsidRDefault="00DA2185" w:rsidP="00B62690">
      <w:pPr>
        <w:pStyle w:val="afe"/>
        <w:numPr>
          <w:ilvl w:val="1"/>
          <w:numId w:val="39"/>
        </w:numPr>
        <w:spacing w:line="240" w:lineRule="atLeast"/>
        <w:ind w:firstLineChars="0"/>
        <w:jc w:val="both"/>
        <w:rPr>
          <w:szCs w:val="18"/>
        </w:rPr>
      </w:pPr>
      <w:r w:rsidRPr="001914FD">
        <w:rPr>
          <w:szCs w:val="18"/>
        </w:rPr>
        <w:t>Encoder</w:t>
      </w:r>
      <w:r w:rsidR="00520685" w:rsidRPr="001914FD">
        <w:rPr>
          <w:szCs w:val="18"/>
        </w:rPr>
        <w:t>-</w:t>
      </w:r>
      <w:r w:rsidRPr="001914FD">
        <w:rPr>
          <w:szCs w:val="18"/>
        </w:rPr>
        <w:t xml:space="preserve">4(MLP): </w:t>
      </w:r>
      <w:r w:rsidR="00A72A2F" w:rsidRPr="001914FD">
        <w:rPr>
          <w:szCs w:val="18"/>
        </w:rPr>
        <w:t>0.22 M</w:t>
      </w:r>
      <w:r w:rsidRPr="001914FD">
        <w:rPr>
          <w:szCs w:val="18"/>
        </w:rPr>
        <w:t xml:space="preserve"> FLOPs, K = 64; simple FC‑based design.</w:t>
      </w:r>
    </w:p>
    <w:p w14:paraId="6928036E" w14:textId="67CBD76B" w:rsidR="00520685" w:rsidRPr="009465BC" w:rsidRDefault="00520685" w:rsidP="009465BC">
      <w:pPr>
        <w:pStyle w:val="RAN4H2"/>
        <w:ind w:left="431" w:hanging="431"/>
      </w:pPr>
      <w:r w:rsidRPr="009465BC">
        <w:t>2.2 Training</w:t>
      </w:r>
    </w:p>
    <w:p w14:paraId="0B989F23" w14:textId="288DEEF0" w:rsidR="003F4B22" w:rsidRPr="001914FD" w:rsidRDefault="003F4B22" w:rsidP="00433F26">
      <w:pPr>
        <w:pStyle w:val="afe"/>
        <w:numPr>
          <w:ilvl w:val="0"/>
          <w:numId w:val="39"/>
        </w:numPr>
        <w:spacing w:after="0" w:line="240" w:lineRule="atLeast"/>
        <w:ind w:firstLineChars="0"/>
        <w:jc w:val="both"/>
        <w:rPr>
          <w:szCs w:val="18"/>
          <w:lang w:val="en-US"/>
        </w:rPr>
      </w:pPr>
      <w:r w:rsidRPr="001914FD">
        <w:rPr>
          <w:szCs w:val="18"/>
        </w:rPr>
        <w:t xml:space="preserve">Perform training with SGCS-4 manner. </w:t>
      </w:r>
    </w:p>
    <w:p w14:paraId="6CBF0BAB" w14:textId="56B3AEF1" w:rsidR="003F4B22" w:rsidRPr="001914FD" w:rsidRDefault="003F4B22" w:rsidP="00433F26">
      <w:pPr>
        <w:pStyle w:val="afe"/>
        <w:numPr>
          <w:ilvl w:val="1"/>
          <w:numId w:val="39"/>
        </w:numPr>
        <w:snapToGrid w:val="0"/>
        <w:spacing w:after="0" w:line="240" w:lineRule="atLeast"/>
        <w:ind w:firstLineChars="0"/>
        <w:rPr>
          <w:rFonts w:eastAsia="DengXian"/>
          <w:lang w:eastAsia="zh-CN"/>
        </w:rPr>
      </w:pPr>
      <w:r w:rsidRPr="001914FD">
        <w:rPr>
          <w:rFonts w:eastAsia="DengXian"/>
        </w:rPr>
        <w:t>Data set: Mixed data set in “MIXEDR4_114dsei00.zip” (50 0000 samples).</w:t>
      </w:r>
    </w:p>
    <w:p w14:paraId="782FA072" w14:textId="464B3DE0" w:rsidR="003F4B22" w:rsidRPr="001914FD" w:rsidRDefault="003F4B22" w:rsidP="00433F26">
      <w:pPr>
        <w:pStyle w:val="afe"/>
        <w:numPr>
          <w:ilvl w:val="2"/>
          <w:numId w:val="39"/>
        </w:numPr>
        <w:snapToGrid w:val="0"/>
        <w:spacing w:after="0" w:line="240" w:lineRule="atLeast"/>
        <w:ind w:firstLineChars="0"/>
        <w:rPr>
          <w:rFonts w:eastAsia="DengXian"/>
          <w:lang w:eastAsia="zh-CN"/>
        </w:rPr>
      </w:pPr>
      <w:r w:rsidRPr="001914FD">
        <w:rPr>
          <w:rFonts w:eastAsia="DengXian"/>
          <w:lang w:eastAsia="zh-CN"/>
        </w:rPr>
        <w:t>Training data set = The first 70% of mixed data set (from the 1st to 350 000th sample).</w:t>
      </w:r>
    </w:p>
    <w:p w14:paraId="6814459A" w14:textId="1D7D0456" w:rsidR="003F4B22" w:rsidRPr="001914FD" w:rsidRDefault="003F4B22" w:rsidP="00433F26">
      <w:pPr>
        <w:pStyle w:val="afe"/>
        <w:numPr>
          <w:ilvl w:val="2"/>
          <w:numId w:val="39"/>
        </w:numPr>
        <w:snapToGrid w:val="0"/>
        <w:spacing w:after="0" w:line="240" w:lineRule="atLeast"/>
        <w:ind w:firstLineChars="0"/>
        <w:rPr>
          <w:rFonts w:eastAsia="DengXian"/>
          <w:lang w:eastAsia="zh-CN"/>
        </w:rPr>
      </w:pPr>
      <w:r w:rsidRPr="001914FD">
        <w:rPr>
          <w:rFonts w:eastAsia="DengXian"/>
          <w:lang w:eastAsia="zh-CN"/>
        </w:rPr>
        <w:t>Test dataset = The last 10% of mixed data set (from the 450 000th to 500 000th sample).</w:t>
      </w:r>
    </w:p>
    <w:p w14:paraId="1DA5405E" w14:textId="182D1833" w:rsidR="003F4B22" w:rsidRPr="001914FD" w:rsidRDefault="003F4B22" w:rsidP="00433F26">
      <w:pPr>
        <w:pStyle w:val="afe"/>
        <w:numPr>
          <w:ilvl w:val="0"/>
          <w:numId w:val="39"/>
        </w:numPr>
        <w:spacing w:after="0" w:line="240" w:lineRule="atLeast"/>
        <w:ind w:firstLineChars="0"/>
        <w:jc w:val="both"/>
        <w:rPr>
          <w:szCs w:val="18"/>
          <w:lang w:val="en-US"/>
        </w:rPr>
      </w:pPr>
      <w:r w:rsidRPr="001914FD">
        <w:rPr>
          <w:rFonts w:eastAsia="맑은 고딕"/>
          <w:szCs w:val="18"/>
          <w:lang w:val="en-US" w:eastAsia="ko-KR"/>
        </w:rPr>
        <w:t>Step-1: N-to-1 Joint training (mixed dataset).</w:t>
      </w:r>
    </w:p>
    <w:p w14:paraId="2680A940" w14:textId="1C7CF3FB" w:rsidR="003F4B22" w:rsidRPr="001914FD" w:rsidRDefault="003F4B22" w:rsidP="00433F26">
      <w:pPr>
        <w:pStyle w:val="afe"/>
        <w:numPr>
          <w:ilvl w:val="1"/>
          <w:numId w:val="39"/>
        </w:numPr>
        <w:spacing w:after="0" w:line="240" w:lineRule="atLeast"/>
        <w:ind w:firstLineChars="0"/>
        <w:jc w:val="both"/>
        <w:rPr>
          <w:szCs w:val="18"/>
          <w:lang w:val="en-US"/>
        </w:rPr>
      </w:pPr>
      <w:r w:rsidRPr="001914FD">
        <w:rPr>
          <w:szCs w:val="18"/>
          <w:lang w:val="en-US"/>
        </w:rPr>
        <w:t xml:space="preserve">Inputs: E1 (Samsung or Vivo, depending on the run) + E2 + E3 + E4 </w:t>
      </w:r>
      <w:r w:rsidRPr="001914FD">
        <w:rPr>
          <w:szCs w:val="18"/>
          <w:lang w:val="en-US"/>
        </w:rPr>
        <w:sym w:font="Wingdings" w:char="F0E0"/>
      </w:r>
      <w:r w:rsidRPr="001914FD">
        <w:rPr>
          <w:szCs w:val="18"/>
          <w:lang w:val="en-US"/>
        </w:rPr>
        <w:t xml:space="preserve"> single decoder.</w:t>
      </w:r>
    </w:p>
    <w:p w14:paraId="42788F36" w14:textId="77777777" w:rsidR="003F4B22" w:rsidRPr="001914FD" w:rsidRDefault="003F4B22" w:rsidP="00433F26">
      <w:pPr>
        <w:pStyle w:val="afe"/>
        <w:numPr>
          <w:ilvl w:val="1"/>
          <w:numId w:val="39"/>
        </w:numPr>
        <w:spacing w:after="0" w:line="240" w:lineRule="atLeast"/>
        <w:ind w:firstLineChars="0"/>
        <w:jc w:val="both"/>
        <w:rPr>
          <w:szCs w:val="18"/>
          <w:lang w:val="en-US"/>
        </w:rPr>
      </w:pPr>
      <w:r w:rsidRPr="001914FD">
        <w:rPr>
          <w:szCs w:val="18"/>
          <w:lang w:val="en-US"/>
        </w:rPr>
        <w:t>Update rule per iteration:</w:t>
      </w:r>
    </w:p>
    <w:p w14:paraId="1E1E5EC6" w14:textId="77777777" w:rsidR="003F4B22" w:rsidRPr="001914FD" w:rsidRDefault="003F4B22" w:rsidP="00433F26">
      <w:pPr>
        <w:pStyle w:val="afe"/>
        <w:numPr>
          <w:ilvl w:val="2"/>
          <w:numId w:val="39"/>
        </w:numPr>
        <w:spacing w:after="0" w:line="240" w:lineRule="atLeast"/>
        <w:ind w:firstLineChars="0"/>
        <w:jc w:val="both"/>
        <w:rPr>
          <w:szCs w:val="18"/>
          <w:lang w:val="en-US"/>
        </w:rPr>
      </w:pPr>
      <w:r w:rsidRPr="001914FD">
        <w:rPr>
          <w:szCs w:val="18"/>
          <w:lang w:val="en-US"/>
        </w:rPr>
        <w:t>Compute a composite loss (see below).</w:t>
      </w:r>
    </w:p>
    <w:p w14:paraId="40222810" w14:textId="77777777" w:rsidR="003F4B22" w:rsidRPr="001914FD" w:rsidRDefault="003F4B22" w:rsidP="00433F26">
      <w:pPr>
        <w:pStyle w:val="afe"/>
        <w:numPr>
          <w:ilvl w:val="2"/>
          <w:numId w:val="39"/>
        </w:numPr>
        <w:spacing w:after="0" w:line="240" w:lineRule="atLeast"/>
        <w:ind w:firstLineChars="0"/>
        <w:jc w:val="both"/>
        <w:rPr>
          <w:szCs w:val="18"/>
          <w:lang w:val="en-US"/>
        </w:rPr>
      </w:pPr>
      <w:r w:rsidRPr="001914FD">
        <w:rPr>
          <w:szCs w:val="18"/>
          <w:lang w:val="en-US"/>
        </w:rPr>
        <w:t>Update the decoder once using the total loss gradient.</w:t>
      </w:r>
    </w:p>
    <w:p w14:paraId="4BB56E27" w14:textId="21D307C5" w:rsidR="003F4B22" w:rsidRPr="001914FD" w:rsidRDefault="003F4B22" w:rsidP="00433F26">
      <w:pPr>
        <w:pStyle w:val="afe"/>
        <w:numPr>
          <w:ilvl w:val="2"/>
          <w:numId w:val="39"/>
        </w:numPr>
        <w:spacing w:after="0" w:line="240" w:lineRule="atLeast"/>
        <w:ind w:firstLineChars="0"/>
        <w:jc w:val="both"/>
        <w:rPr>
          <w:szCs w:val="18"/>
          <w:lang w:val="en-US"/>
        </w:rPr>
      </w:pPr>
      <w:r w:rsidRPr="001914FD">
        <w:rPr>
          <w:szCs w:val="18"/>
          <w:lang w:val="en-US"/>
        </w:rPr>
        <w:t>Update each encoder once using the back‑propagated gradients from the decoder.</w:t>
      </w:r>
    </w:p>
    <w:p w14:paraId="5F47356B" w14:textId="77777777" w:rsidR="00A7216C" w:rsidRPr="001914FD" w:rsidRDefault="00A7216C" w:rsidP="00433F26">
      <w:pPr>
        <w:pStyle w:val="afe"/>
        <w:numPr>
          <w:ilvl w:val="0"/>
          <w:numId w:val="39"/>
        </w:numPr>
        <w:spacing w:after="0" w:line="240" w:lineRule="atLeast"/>
        <w:ind w:firstLineChars="0"/>
        <w:jc w:val="both"/>
        <w:rPr>
          <w:rFonts w:eastAsia="맑은 고딕"/>
          <w:szCs w:val="18"/>
          <w:lang w:val="en-US" w:eastAsia="ko-KR"/>
        </w:rPr>
      </w:pPr>
      <w:r w:rsidRPr="001914FD">
        <w:rPr>
          <w:rFonts w:eastAsia="맑은 고딕"/>
          <w:szCs w:val="18"/>
          <w:lang w:val="en-US" w:eastAsia="ko-KR"/>
        </w:rPr>
        <w:t>Step</w:t>
      </w:r>
      <w:r w:rsidRPr="001914FD">
        <w:rPr>
          <w:szCs w:val="18"/>
          <w:lang w:val="en-US" w:eastAsia="ko-KR"/>
        </w:rPr>
        <w:t>‑</w:t>
      </w:r>
      <w:r w:rsidRPr="001914FD">
        <w:rPr>
          <w:rFonts w:eastAsia="맑은 고딕"/>
          <w:szCs w:val="18"/>
          <w:lang w:val="en-US" w:eastAsia="ko-KR"/>
        </w:rPr>
        <w:t>2: Separate training with the frozen decoder (mixed dataset).</w:t>
      </w:r>
    </w:p>
    <w:p w14:paraId="5A91A79E" w14:textId="77777777" w:rsidR="00A7216C" w:rsidRPr="001914FD" w:rsidRDefault="00A7216C" w:rsidP="00433F26">
      <w:pPr>
        <w:pStyle w:val="afe"/>
        <w:numPr>
          <w:ilvl w:val="1"/>
          <w:numId w:val="39"/>
        </w:numPr>
        <w:spacing w:after="0" w:line="240" w:lineRule="atLeast"/>
        <w:ind w:firstLineChars="0"/>
        <w:jc w:val="both"/>
        <w:rPr>
          <w:rFonts w:eastAsia="맑은 고딕"/>
          <w:szCs w:val="18"/>
          <w:lang w:val="en-US" w:eastAsia="ko-KR"/>
        </w:rPr>
      </w:pPr>
      <w:r w:rsidRPr="001914FD">
        <w:rPr>
          <w:rFonts w:eastAsia="맑은 고딕"/>
          <w:szCs w:val="18"/>
          <w:lang w:val="en-US" w:eastAsia="ko-KR"/>
        </w:rPr>
        <w:t>Freeze the Step</w:t>
      </w:r>
      <w:r w:rsidRPr="001914FD">
        <w:rPr>
          <w:szCs w:val="18"/>
          <w:lang w:val="en-US" w:eastAsia="ko-KR"/>
        </w:rPr>
        <w:t>‑</w:t>
      </w:r>
      <w:r w:rsidRPr="001914FD">
        <w:rPr>
          <w:rFonts w:eastAsia="맑은 고딕"/>
          <w:szCs w:val="18"/>
          <w:lang w:val="en-US" w:eastAsia="ko-KR"/>
        </w:rPr>
        <w:t>1 decoder.</w:t>
      </w:r>
    </w:p>
    <w:p w14:paraId="0C5D7416" w14:textId="77777777" w:rsidR="00A7216C" w:rsidRPr="001914FD" w:rsidRDefault="00A7216C" w:rsidP="00433F26">
      <w:pPr>
        <w:pStyle w:val="afe"/>
        <w:numPr>
          <w:ilvl w:val="1"/>
          <w:numId w:val="39"/>
        </w:numPr>
        <w:spacing w:after="0" w:line="240" w:lineRule="atLeast"/>
        <w:ind w:firstLineChars="0"/>
        <w:jc w:val="both"/>
        <w:rPr>
          <w:rFonts w:eastAsia="맑은 고딕"/>
          <w:szCs w:val="18"/>
          <w:lang w:val="en-US" w:eastAsia="ko-KR"/>
        </w:rPr>
      </w:pPr>
      <w:r w:rsidRPr="001914FD">
        <w:rPr>
          <w:rFonts w:eastAsia="맑은 고딕"/>
          <w:szCs w:val="18"/>
          <w:lang w:val="en-US" w:eastAsia="ko-KR"/>
        </w:rPr>
        <w:t>Train each encoder independently (E1, E2, E3, E4) against the frozen decoder.</w:t>
      </w:r>
    </w:p>
    <w:p w14:paraId="79556166" w14:textId="77777777" w:rsidR="00A7216C" w:rsidRPr="001914FD" w:rsidRDefault="00A7216C" w:rsidP="00B62690">
      <w:pPr>
        <w:pStyle w:val="afe"/>
        <w:numPr>
          <w:ilvl w:val="1"/>
          <w:numId w:val="39"/>
        </w:numPr>
        <w:spacing w:line="240" w:lineRule="atLeast"/>
        <w:ind w:firstLineChars="0"/>
        <w:jc w:val="both"/>
        <w:rPr>
          <w:rFonts w:eastAsia="맑은 고딕"/>
          <w:szCs w:val="18"/>
          <w:lang w:val="en-US" w:eastAsia="ko-KR"/>
        </w:rPr>
      </w:pPr>
      <w:r w:rsidRPr="001914FD">
        <w:rPr>
          <w:rFonts w:eastAsia="맑은 고딕"/>
          <w:szCs w:val="18"/>
          <w:lang w:val="en-US" w:eastAsia="ko-KR"/>
        </w:rPr>
        <w:t>Record the SGCS per encoder on the mixed test set.</w:t>
      </w:r>
    </w:p>
    <w:p w14:paraId="472EB315" w14:textId="008E3FAA" w:rsidR="009003F1" w:rsidRPr="001914FD" w:rsidRDefault="009003F1" w:rsidP="009003F1">
      <w:pPr>
        <w:pStyle w:val="ab"/>
        <w:keepNext/>
        <w:jc w:val="center"/>
      </w:pPr>
      <w:r w:rsidRPr="001914FD">
        <w:t xml:space="preserve">Table </w:t>
      </w:r>
      <w:r w:rsidRPr="001914FD">
        <w:fldChar w:fldCharType="begin"/>
      </w:r>
      <w:r w:rsidRPr="001914FD">
        <w:instrText xml:space="preserve"> SEQ Table \* ARABIC </w:instrText>
      </w:r>
      <w:r w:rsidRPr="001914FD">
        <w:fldChar w:fldCharType="separate"/>
      </w:r>
      <w:r w:rsidR="006D5AFB">
        <w:rPr>
          <w:noProof/>
        </w:rPr>
        <w:t>2</w:t>
      </w:r>
      <w:r w:rsidRPr="001914FD">
        <w:fldChar w:fldCharType="end"/>
      </w:r>
      <w:r w:rsidRPr="001914FD">
        <w:t>. R4-2508084, “Simulation assumptions on AI/ML CSI compression”</w:t>
      </w:r>
    </w:p>
    <w:tbl>
      <w:tblPr>
        <w:tblStyle w:val="afd"/>
        <w:tblW w:w="0" w:type="auto"/>
        <w:tblLook w:val="04A0" w:firstRow="1" w:lastRow="0" w:firstColumn="1" w:lastColumn="0" w:noHBand="0" w:noVBand="1"/>
      </w:tblPr>
      <w:tblGrid>
        <w:gridCol w:w="9631"/>
      </w:tblGrid>
      <w:tr w:rsidR="009003F1" w:rsidRPr="001914FD" w14:paraId="7209AA5B" w14:textId="77777777" w:rsidTr="009003F1">
        <w:tc>
          <w:tcPr>
            <w:tcW w:w="9631" w:type="dxa"/>
          </w:tcPr>
          <w:p w14:paraId="3BEB07B0" w14:textId="77777777" w:rsidR="009003F1" w:rsidRPr="001914FD" w:rsidRDefault="009003F1" w:rsidP="00A7216C">
            <w:pPr>
              <w:spacing w:after="0" w:line="240" w:lineRule="atLeast"/>
              <w:jc w:val="center"/>
              <w:rPr>
                <w:rFonts w:ascii="Times New Roman" w:hAnsi="Times New Roman" w:cs="Times New Roman"/>
              </w:rPr>
            </w:pPr>
            <w:r w:rsidRPr="001914FD">
              <w:rPr>
                <w:rFonts w:ascii="Times New Roman" w:hAnsi="Times New Roman" w:cs="Times New Roman"/>
                <w:noProof/>
              </w:rPr>
              <w:drawing>
                <wp:inline distT="0" distB="0" distL="0" distR="0" wp14:anchorId="11BC6D2D" wp14:editId="04B5220E">
                  <wp:extent cx="3937135" cy="315356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3123" b="-1"/>
                          <a:stretch/>
                        </pic:blipFill>
                        <pic:spPr bwMode="auto">
                          <a:xfrm>
                            <a:off x="0" y="0"/>
                            <a:ext cx="3948410" cy="3162597"/>
                          </a:xfrm>
                          <a:prstGeom prst="rect">
                            <a:avLst/>
                          </a:prstGeom>
                          <a:noFill/>
                          <a:ln>
                            <a:noFill/>
                          </a:ln>
                          <a:extLst>
                            <a:ext uri="{53640926-AAD7-44D8-BBD7-CCE9431645EC}">
                              <a14:shadowObscured xmlns:a14="http://schemas.microsoft.com/office/drawing/2010/main"/>
                            </a:ext>
                          </a:extLst>
                        </pic:spPr>
                      </pic:pic>
                    </a:graphicData>
                  </a:graphic>
                </wp:inline>
              </w:drawing>
            </w:r>
          </w:p>
          <w:p w14:paraId="4292B87D" w14:textId="11E217E5" w:rsidR="009003F1" w:rsidRPr="001914FD" w:rsidRDefault="009003F1" w:rsidP="00A7216C">
            <w:pPr>
              <w:spacing w:after="0" w:line="240" w:lineRule="atLeast"/>
              <w:jc w:val="center"/>
              <w:rPr>
                <w:rFonts w:ascii="Times New Roman" w:hAnsi="Times New Roman" w:cs="Times New Roman"/>
              </w:rPr>
            </w:pPr>
            <w:r w:rsidRPr="001914FD">
              <w:rPr>
                <w:rFonts w:ascii="Times New Roman" w:hAnsi="Times New Roman" w:cs="Times New Roman"/>
              </w:rPr>
              <w:t xml:space="preserve"> Figure </w:t>
            </w:r>
            <w:r w:rsidRPr="001914FD">
              <w:rPr>
                <w:rFonts w:ascii="Times New Roman" w:hAnsi="Times New Roman" w:cs="Times New Roman"/>
                <w:i/>
              </w:rPr>
              <w:fldChar w:fldCharType="begin"/>
            </w:r>
            <w:r w:rsidRPr="001914FD">
              <w:rPr>
                <w:rFonts w:ascii="Times New Roman" w:hAnsi="Times New Roman" w:cs="Times New Roman"/>
              </w:rPr>
              <w:instrText xml:space="preserve"> SEQ Figure \* ARABIC </w:instrText>
            </w:r>
            <w:r w:rsidRPr="001914FD">
              <w:rPr>
                <w:rFonts w:ascii="Times New Roman" w:hAnsi="Times New Roman" w:cs="Times New Roman"/>
                <w:i/>
              </w:rPr>
              <w:fldChar w:fldCharType="separate"/>
            </w:r>
            <w:r w:rsidR="006D5AFB">
              <w:rPr>
                <w:rFonts w:ascii="Times New Roman" w:hAnsi="Times New Roman" w:cs="Times New Roman"/>
                <w:noProof/>
              </w:rPr>
              <w:t>1</w:t>
            </w:r>
            <w:r w:rsidRPr="001914FD">
              <w:rPr>
                <w:rFonts w:ascii="Times New Roman" w:hAnsi="Times New Roman" w:cs="Times New Roman"/>
                <w:i/>
              </w:rPr>
              <w:fldChar w:fldCharType="end"/>
            </w:r>
            <w:r w:rsidRPr="001914FD">
              <w:rPr>
                <w:rFonts w:ascii="Times New Roman" w:hAnsi="Times New Roman" w:cs="Times New Roman"/>
              </w:rPr>
              <w:t xml:space="preserve"> Procedures to derive SGCS-1/2/3/4 of </w:t>
            </w:r>
          </w:p>
          <w:p w14:paraId="55F22F9B" w14:textId="77777777" w:rsidR="009003F1" w:rsidRPr="001914FD" w:rsidRDefault="009003F1" w:rsidP="00A7216C">
            <w:pPr>
              <w:suppressAutoHyphens/>
              <w:spacing w:after="0" w:line="240" w:lineRule="atLeast"/>
              <w:rPr>
                <w:rFonts w:ascii="Times New Roman" w:eastAsia="SimSun" w:hAnsi="Times New Roman" w:cs="Times New Roman"/>
                <w:b/>
                <w:sz w:val="20"/>
                <w:szCs w:val="20"/>
              </w:rPr>
            </w:pPr>
            <w:r w:rsidRPr="001914FD">
              <w:rPr>
                <w:rFonts w:ascii="Times New Roman" w:eastAsia="SimSun" w:hAnsi="Times New Roman" w:cs="Times New Roman"/>
                <w:b/>
                <w:sz w:val="20"/>
                <w:szCs w:val="20"/>
              </w:rPr>
              <w:t>The detailed training procedure of SGCS-4 Step-1 is described as follows.</w:t>
            </w:r>
          </w:p>
          <w:p w14:paraId="471936A8" w14:textId="77777777" w:rsidR="009003F1" w:rsidRPr="001914FD" w:rsidRDefault="009003F1" w:rsidP="00A7216C">
            <w:pPr>
              <w:pStyle w:val="afe"/>
              <w:numPr>
                <w:ilvl w:val="0"/>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 xml:space="preserve">For each loop, use the Loss to update parameters of the decoder, in addition, </w:t>
            </w:r>
          </w:p>
          <w:p w14:paraId="2D52B3B5" w14:textId="77777777" w:rsidR="009003F1" w:rsidRPr="001914FD" w:rsidRDefault="009003F1" w:rsidP="00A7216C">
            <w:pPr>
              <w:pStyle w:val="afe"/>
              <w:numPr>
                <w:ilvl w:val="1"/>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 xml:space="preserve">update parameters of </w:t>
            </w:r>
            <w:bookmarkStart w:id="1" w:name="OLE_LINK64"/>
            <w:bookmarkStart w:id="2" w:name="OLE_LINK65"/>
            <w:r w:rsidRPr="001914FD">
              <w:rPr>
                <w:rFonts w:eastAsia="SimSun"/>
                <w:lang w:val="en-US"/>
              </w:rPr>
              <w:t>Encoder-1</w:t>
            </w:r>
            <w:bookmarkEnd w:id="1"/>
            <w:bookmarkEnd w:id="2"/>
          </w:p>
          <w:p w14:paraId="58C4F713" w14:textId="77777777" w:rsidR="009003F1" w:rsidRPr="001914FD" w:rsidRDefault="009003F1" w:rsidP="00A7216C">
            <w:pPr>
              <w:pStyle w:val="afe"/>
              <w:numPr>
                <w:ilvl w:val="1"/>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update parameters of Encoder-2</w:t>
            </w:r>
          </w:p>
          <w:p w14:paraId="17478951" w14:textId="77777777" w:rsidR="009003F1" w:rsidRPr="001914FD" w:rsidRDefault="009003F1" w:rsidP="00A7216C">
            <w:pPr>
              <w:pStyle w:val="afe"/>
              <w:numPr>
                <w:ilvl w:val="1"/>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update parameters of Encoder-3</w:t>
            </w:r>
          </w:p>
          <w:p w14:paraId="2E6BB41B" w14:textId="77777777" w:rsidR="009003F1" w:rsidRPr="001914FD" w:rsidRDefault="009003F1" w:rsidP="00A7216C">
            <w:pPr>
              <w:pStyle w:val="afe"/>
              <w:numPr>
                <w:ilvl w:val="1"/>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update parameters of Encoder-4</w:t>
            </w:r>
          </w:p>
          <w:p w14:paraId="74E934D1" w14:textId="77777777" w:rsidR="009003F1" w:rsidRPr="001914FD" w:rsidRDefault="009003F1" w:rsidP="00A7216C">
            <w:pPr>
              <w:pStyle w:val="afe"/>
              <w:suppressAutoHyphens/>
              <w:spacing w:after="0" w:line="240" w:lineRule="atLeast"/>
              <w:ind w:firstLineChars="0" w:firstLine="0"/>
              <w:rPr>
                <w:rFonts w:eastAsia="SimSun"/>
                <w:lang w:val="en-US"/>
              </w:rPr>
            </w:pPr>
            <w:r w:rsidRPr="001914FD">
              <w:rPr>
                <w:rFonts w:eastAsia="SimSun"/>
                <w:lang w:val="en-US"/>
              </w:rPr>
              <w:t>Note: In each loop, decoder parameters are updated for one time based on the total loss, each Encoder (e.g., Encoder-1,2,3,4) is also updated for one time based on the backpropagation results from the decoder.</w:t>
            </w:r>
          </w:p>
          <w:p w14:paraId="319C1AEE" w14:textId="77777777" w:rsidR="009003F1" w:rsidRPr="001914FD" w:rsidRDefault="009003F1" w:rsidP="00A7216C">
            <w:pPr>
              <w:pStyle w:val="afe"/>
              <w:numPr>
                <w:ilvl w:val="0"/>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lastRenderedPageBreak/>
              <w:t>One of the candidate methods to calculate the Loss:</w:t>
            </w:r>
          </w:p>
          <w:p w14:paraId="4CC1F09B" w14:textId="77777777" w:rsidR="009003F1" w:rsidRPr="001914FD" w:rsidRDefault="009003F1" w:rsidP="00A7216C">
            <w:pPr>
              <w:pStyle w:val="afe"/>
              <w:suppressAutoHyphens/>
              <w:spacing w:after="0" w:line="240" w:lineRule="atLeast"/>
              <w:ind w:left="1440" w:firstLine="400"/>
              <w:rPr>
                <w:rFonts w:eastAsia="SimSun"/>
                <w:lang w:val="en-US"/>
              </w:rPr>
            </w:pPr>
            <w:r w:rsidRPr="001914FD">
              <w:rPr>
                <w:rFonts w:eastAsia="SimSun"/>
                <w:noProof/>
                <w:lang w:val="en-US"/>
              </w:rPr>
              <w:drawing>
                <wp:inline distT="0" distB="0" distL="0" distR="0" wp14:anchorId="2C5D67C6" wp14:editId="1662EF59">
                  <wp:extent cx="3007392" cy="1021715"/>
                  <wp:effectExtent l="0" t="0" r="254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9888" cy="1022563"/>
                          </a:xfrm>
                          <a:prstGeom prst="rect">
                            <a:avLst/>
                          </a:prstGeom>
                          <a:noFill/>
                        </pic:spPr>
                      </pic:pic>
                    </a:graphicData>
                  </a:graphic>
                </wp:inline>
              </w:drawing>
            </w:r>
          </w:p>
          <w:p w14:paraId="47384379" w14:textId="77777777" w:rsidR="009003F1" w:rsidRPr="001914FD" w:rsidRDefault="009003F1" w:rsidP="00A7216C">
            <w:pPr>
              <w:suppressAutoHyphens/>
              <w:spacing w:after="0" w:line="240" w:lineRule="atLeast"/>
              <w:rPr>
                <w:rFonts w:ascii="Times New Roman" w:eastAsia="SimSun" w:hAnsi="Times New Roman" w:cs="Times New Roman"/>
                <w:sz w:val="20"/>
                <w:szCs w:val="20"/>
              </w:rPr>
            </w:pPr>
            <w:r w:rsidRPr="001914FD">
              <w:rPr>
                <w:rFonts w:ascii="Times New Roman" w:eastAsia="SimSun" w:hAnsi="Times New Roman" w:cs="Times New Roman"/>
                <w:sz w:val="20"/>
                <w:szCs w:val="20"/>
              </w:rPr>
              <w:t xml:space="preserve">        </w:t>
            </w:r>
            <m:oMath>
              <m:r>
                <m:rPr>
                  <m:sty m:val="p"/>
                </m:rPr>
                <w:rPr>
                  <w:rFonts w:ascii="Cambria Math" w:eastAsia="SimSun" w:hAnsi="Cambria Math" w:cs="Times New Roman"/>
                  <w:sz w:val="20"/>
                  <w:szCs w:val="20"/>
                </w:rPr>
                <m:t>Loss=</m:t>
              </m:r>
              <m:sSub>
                <m:sSubPr>
                  <m:ctrlPr>
                    <w:rPr>
                      <w:rFonts w:ascii="Cambria Math" w:eastAsia="SimSun" w:hAnsi="Cambria Math" w:cs="Times New Roman"/>
                      <w:sz w:val="20"/>
                      <w:szCs w:val="20"/>
                    </w:rPr>
                  </m:ctrlPr>
                </m:sSubPr>
                <m:e>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n</m:t>
                      </m:r>
                    </m:e>
                    <m:sub>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 Loss</m:t>
                  </m:r>
                </m:e>
                <m:sub>
                  <m:r>
                    <m:rPr>
                      <m:sty m:val="p"/>
                    </m:rPr>
                    <w:rPr>
                      <w:rFonts w:ascii="Cambria Math" w:eastAsia="SimSun" w:hAnsi="Cambria Math" w:cs="Times New Roman"/>
                      <w:sz w:val="20"/>
                      <w:szCs w:val="20"/>
                    </w:rPr>
                    <m:t>1</m:t>
                  </m:r>
                </m:sub>
              </m:sSub>
              <m:r>
                <w:rPr>
                  <w:rFonts w:ascii="Cambria Math" w:eastAsia="SimSun" w:hAnsi="Cambria Math" w:cs="Times New Roman"/>
                  <w:sz w:val="20"/>
                  <w:szCs w:val="20"/>
                </w:rPr>
                <m:t xml:space="preserve">+ </m:t>
              </m:r>
              <m:sSub>
                <m:sSubPr>
                  <m:ctrlPr>
                    <w:rPr>
                      <w:rFonts w:ascii="Cambria Math" w:eastAsia="SimSun" w:hAnsi="Cambria Math" w:cs="Times New Roman"/>
                      <w:sz w:val="20"/>
                      <w:szCs w:val="20"/>
                    </w:rPr>
                  </m:ctrlPr>
                </m:sSubPr>
                <m:e>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n</m:t>
                      </m:r>
                    </m:e>
                    <m:sub>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 Loss</m:t>
                  </m:r>
                </m:e>
                <m:sub>
                  <m:r>
                    <m:rPr>
                      <m:sty m:val="p"/>
                    </m:rPr>
                    <w:rPr>
                      <w:rFonts w:ascii="Cambria Math" w:eastAsia="SimSun" w:hAnsi="Cambria Math" w:cs="Times New Roman"/>
                      <w:sz w:val="20"/>
                      <w:szCs w:val="20"/>
                    </w:rPr>
                    <m:t>2</m:t>
                  </m:r>
                </m:sub>
              </m:sSub>
              <m:r>
                <w:rPr>
                  <w:rFonts w:ascii="Cambria Math" w:eastAsia="SimSun" w:hAnsi="Cambria Math" w:cs="Times New Roman"/>
                  <w:sz w:val="20"/>
                  <w:szCs w:val="20"/>
                </w:rPr>
                <m:t xml:space="preserve">, </m:t>
              </m:r>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 xml:space="preserve"> n</m:t>
                  </m:r>
                </m:e>
                <m:sub>
                  <m:r>
                    <m:rPr>
                      <m:sty m:val="p"/>
                    </m:rPr>
                    <w:rPr>
                      <w:rFonts w:ascii="Cambria Math" w:eastAsia="SimSun" w:hAnsi="Cambria Math" w:cs="Times New Roman"/>
                      <w:sz w:val="20"/>
                      <w:szCs w:val="20"/>
                    </w:rPr>
                    <m:t>1</m:t>
                  </m:r>
                </m:sub>
              </m:sSub>
              <m: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n</m:t>
                  </m:r>
                </m:e>
                <m:sub>
                  <m:r>
                    <m:rPr>
                      <m:sty m:val="p"/>
                    </m:rPr>
                    <w:rPr>
                      <w:rFonts w:ascii="Cambria Math" w:eastAsia="SimSun" w:hAnsi="Cambria Math" w:cs="Times New Roman"/>
                      <w:sz w:val="20"/>
                      <w:szCs w:val="20"/>
                    </w:rPr>
                    <m:t>2</m:t>
                  </m:r>
                </m:sub>
              </m:sSub>
              <m:r>
                <w:rPr>
                  <w:rFonts w:ascii="Cambria Math" w:eastAsia="SimSun" w:hAnsi="Cambria Math" w:cs="Times New Roman"/>
                  <w:sz w:val="20"/>
                  <w:szCs w:val="20"/>
                </w:rPr>
                <m:t>=1</m:t>
              </m:r>
            </m:oMath>
            <w:r w:rsidRPr="001914FD">
              <w:rPr>
                <w:rFonts w:ascii="Times New Roman" w:eastAsia="SimSun" w:hAnsi="Times New Roman" w:cs="Times New Roman"/>
                <w:sz w:val="20"/>
                <w:szCs w:val="20"/>
              </w:rPr>
              <w:t xml:space="preserve"> </w:t>
            </w:r>
          </w:p>
          <w:p w14:paraId="548158A4" w14:textId="77777777" w:rsidR="009003F1" w:rsidRPr="001914FD" w:rsidRDefault="009003F1" w:rsidP="00A7216C">
            <w:pPr>
              <w:suppressAutoHyphens/>
              <w:spacing w:after="0" w:line="240" w:lineRule="atLeast"/>
              <w:rPr>
                <w:rFonts w:ascii="Times New Roman" w:eastAsia="SimSun" w:hAnsi="Times New Roman" w:cs="Times New Roman"/>
                <w:sz w:val="20"/>
                <w:szCs w:val="20"/>
              </w:rPr>
            </w:pPr>
            <w:r w:rsidRPr="001914FD">
              <w:rPr>
                <w:rFonts w:ascii="Times New Roman" w:eastAsia="SimSun" w:hAnsi="Times New Roman" w:cs="Times New Roman"/>
                <w:sz w:val="20"/>
                <w:szCs w:val="20"/>
              </w:rPr>
              <w:t xml:space="preserve">               Note:</w:t>
            </w:r>
            <m:oMath>
              <m:r>
                <w:rPr>
                  <w:rFonts w:ascii="Cambria Math" w:eastAsia="SimSun" w:hAnsi="Cambria Math" w:cs="Times New Roman"/>
                  <w:sz w:val="20"/>
                  <w:szCs w:val="20"/>
                </w:rPr>
                <m:t xml:space="preserve"> </m:t>
              </m:r>
              <m:sSub>
                <m:sSubPr>
                  <m:ctrlPr>
                    <w:rPr>
                      <w:rFonts w:ascii="Cambria Math" w:eastAsia="SimSun" w:hAnsi="Cambria Math" w:cs="Times New Roman"/>
                    </w:rPr>
                  </m:ctrlPr>
                </m:sSubPr>
                <m:e>
                  <m:r>
                    <m:rPr>
                      <m:sty m:val="p"/>
                    </m:rPr>
                    <w:rPr>
                      <w:rFonts w:ascii="Cambria Math" w:eastAsia="SimSun" w:hAnsi="Cambria Math" w:cs="Times New Roman"/>
                      <w:sz w:val="20"/>
                      <w:szCs w:val="20"/>
                    </w:rPr>
                    <m:t xml:space="preserve"> n</m:t>
                  </m:r>
                </m:e>
                <m:sub>
                  <m:r>
                    <m:rPr>
                      <m:sty m:val="p"/>
                    </m:rPr>
                    <w:rPr>
                      <w:rFonts w:ascii="Cambria Math" w:eastAsia="SimSun" w:hAnsi="Cambria Math" w:cs="Times New Roman"/>
                      <w:sz w:val="20"/>
                      <w:szCs w:val="20"/>
                    </w:rPr>
                    <m:t>1</m:t>
                  </m:r>
                </m:sub>
              </m:sSub>
              <m:r>
                <w:rPr>
                  <w:rFonts w:ascii="Cambria Math" w:eastAsia="SimSun" w:hAnsi="Cambria Math" w:cs="Times New Roman"/>
                  <w:sz w:val="20"/>
                  <w:szCs w:val="20"/>
                </w:rPr>
                <m:t>&gt;</m:t>
              </m:r>
              <m:sSub>
                <m:sSubPr>
                  <m:ctrlPr>
                    <w:rPr>
                      <w:rFonts w:ascii="Cambria Math" w:eastAsia="SimSun" w:hAnsi="Cambria Math" w:cs="Times New Roman"/>
                    </w:rPr>
                  </m:ctrlPr>
                </m:sSubPr>
                <m:e>
                  <m:r>
                    <m:rPr>
                      <m:sty m:val="p"/>
                    </m:rPr>
                    <w:rPr>
                      <w:rFonts w:ascii="Cambria Math" w:eastAsia="SimSun" w:hAnsi="Cambria Math" w:cs="Times New Roman"/>
                      <w:sz w:val="20"/>
                      <w:szCs w:val="20"/>
                    </w:rPr>
                    <m:t xml:space="preserve"> n</m:t>
                  </m:r>
                </m:e>
                <m:sub>
                  <m:r>
                    <w:rPr>
                      <w:rFonts w:ascii="Cambria Math" w:eastAsia="SimSun" w:hAnsi="Cambria Math" w:cs="Times New Roman"/>
                      <w:sz w:val="20"/>
                      <w:szCs w:val="20"/>
                    </w:rPr>
                    <m:t>2</m:t>
                  </m:r>
                </m:sub>
              </m:sSub>
            </m:oMath>
            <w:r w:rsidRPr="001914FD">
              <w:rPr>
                <w:rFonts w:ascii="Times New Roman" w:eastAsia="SimSun" w:hAnsi="Times New Roman" w:cs="Times New Roman"/>
              </w:rPr>
              <w:t xml:space="preserve">, using </w:t>
            </w:r>
            <w:bookmarkStart w:id="3" w:name="OLE_LINK73"/>
            <m:oMath>
              <m:sSub>
                <m:sSubPr>
                  <m:ctrlPr>
                    <w:rPr>
                      <w:rFonts w:ascii="Cambria Math" w:eastAsia="SimSun" w:hAnsi="Cambria Math" w:cs="Times New Roman"/>
                    </w:rPr>
                  </m:ctrlPr>
                </m:sSubPr>
                <m:e>
                  <m:r>
                    <m:rPr>
                      <m:sty m:val="p"/>
                    </m:rPr>
                    <w:rPr>
                      <w:rFonts w:ascii="Cambria Math" w:eastAsia="SimSun" w:hAnsi="Cambria Math" w:cs="Times New Roman"/>
                      <w:sz w:val="20"/>
                      <w:szCs w:val="20"/>
                    </w:rPr>
                    <m:t xml:space="preserve"> n</m:t>
                  </m:r>
                </m:e>
                <m:sub>
                  <m:r>
                    <m:rPr>
                      <m:sty m:val="p"/>
                    </m:rPr>
                    <w:rPr>
                      <w:rFonts w:ascii="Cambria Math" w:eastAsia="SimSun" w:hAnsi="Cambria Math" w:cs="Times New Roman"/>
                      <w:sz w:val="20"/>
                      <w:szCs w:val="20"/>
                    </w:rPr>
                    <m:t>1</m:t>
                  </m:r>
                </m:sub>
              </m:sSub>
              <m:r>
                <w:rPr>
                  <w:rFonts w:ascii="Cambria Math" w:eastAsia="SimSun" w:hAnsi="Cambria Math" w:cs="Times New Roman"/>
                  <w:sz w:val="20"/>
                  <w:szCs w:val="20"/>
                </w:rPr>
                <m:t>=0.7</m:t>
              </m:r>
              <w:bookmarkEnd w:id="3"/>
              <m:r>
                <w:rPr>
                  <w:rFonts w:ascii="Cambria Math" w:eastAsia="SimSun" w:hAnsi="Cambria Math" w:cs="Times New Roman"/>
                  <w:sz w:val="20"/>
                  <w:szCs w:val="20"/>
                </w:rPr>
                <m:t xml:space="preserve">, </m:t>
              </m:r>
              <m:sSub>
                <m:sSubPr>
                  <m:ctrlPr>
                    <w:rPr>
                      <w:rFonts w:ascii="Cambria Math" w:eastAsia="SimSun" w:hAnsi="Cambria Math" w:cs="Times New Roman"/>
                    </w:rPr>
                  </m:ctrlPr>
                </m:sSubPr>
                <m:e>
                  <m:r>
                    <m:rPr>
                      <m:sty m:val="p"/>
                    </m:rPr>
                    <w:rPr>
                      <w:rFonts w:ascii="Cambria Math" w:eastAsia="SimSun" w:hAnsi="Cambria Math" w:cs="Times New Roman"/>
                      <w:sz w:val="20"/>
                      <w:szCs w:val="20"/>
                    </w:rPr>
                    <m:t xml:space="preserve"> n</m:t>
                  </m:r>
                </m:e>
                <m:sub>
                  <m:r>
                    <w:rPr>
                      <w:rFonts w:ascii="Cambria Math" w:eastAsia="SimSun" w:hAnsi="Cambria Math" w:cs="Times New Roman"/>
                    </w:rPr>
                    <m:t>2</m:t>
                  </m:r>
                </m:sub>
              </m:sSub>
              <m:r>
                <w:rPr>
                  <w:rFonts w:ascii="Cambria Math" w:eastAsia="SimSun" w:hAnsi="Cambria Math" w:cs="Times New Roman"/>
                  <w:sz w:val="20"/>
                  <w:szCs w:val="20"/>
                </w:rPr>
                <m:t>=0.3</m:t>
              </m:r>
            </m:oMath>
            <w:r w:rsidRPr="001914FD">
              <w:rPr>
                <w:rFonts w:ascii="Times New Roman" w:eastAsia="SimSun" w:hAnsi="Times New Roman" w:cs="Times New Roman"/>
                <w:sz w:val="20"/>
                <w:szCs w:val="20"/>
              </w:rPr>
              <w:t xml:space="preserve"> as a starting point             </w:t>
            </w:r>
          </w:p>
          <w:p w14:paraId="013263B3" w14:textId="77777777" w:rsidR="009003F1" w:rsidRPr="001914FD" w:rsidRDefault="009003F1" w:rsidP="00A7216C">
            <w:pPr>
              <w:suppressAutoHyphens/>
              <w:spacing w:after="0" w:line="240" w:lineRule="atLeast"/>
              <w:rPr>
                <w:rFonts w:ascii="Times New Roman" w:eastAsia="SimSun" w:hAnsi="Times New Roman" w:cs="Times New Roman"/>
                <w:sz w:val="20"/>
                <w:szCs w:val="20"/>
              </w:rPr>
            </w:pPr>
            <w:r w:rsidRPr="001914FD">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 xml:space="preserve"> Loss</m:t>
                  </m:r>
                </m:e>
                <m:sub>
                  <m:r>
                    <m:rPr>
                      <m:sty m:val="p"/>
                    </m:rPr>
                    <w:rPr>
                      <w:rFonts w:ascii="Cambria Math" w:eastAsia="SimSun" w:hAnsi="Cambria Math" w:cs="Times New Roman"/>
                      <w:sz w:val="20"/>
                      <w:szCs w:val="20"/>
                    </w:rPr>
                    <m:t>1</m:t>
                  </m:r>
                </m:sub>
              </m:sSub>
              <m:r>
                <w:rPr>
                  <w:rFonts w:ascii="Cambria Math" w:eastAsia="SimSun" w:hAnsi="Cambria Math" w:cs="Times New Roman"/>
                  <w:sz w:val="20"/>
                  <w:szCs w:val="20"/>
                </w:rPr>
                <m:t>=average (loss</m:t>
              </m:r>
              <m:d>
                <m:dPr>
                  <m:ctrlPr>
                    <w:rPr>
                      <w:rFonts w:ascii="Cambria Math" w:eastAsia="SimSun" w:hAnsi="Cambria Math" w:cs="Times New Roman"/>
                      <w:i/>
                      <w:sz w:val="20"/>
                      <w:szCs w:val="20"/>
                    </w:rPr>
                  </m:ctrlPr>
                </m:dPr>
                <m:e>
                  <m:r>
                    <w:rPr>
                      <w:rFonts w:ascii="Cambria Math" w:eastAsia="SimSun" w:hAnsi="Cambria Math" w:cs="Times New Roman"/>
                      <w:sz w:val="20"/>
                      <w:szCs w:val="20"/>
                    </w:rPr>
                    <m:t>V,</m:t>
                  </m:r>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1</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r>
                    <w:rPr>
                      <w:rFonts w:ascii="Cambria Math" w:eastAsia="SimSun" w:hAnsi="Cambria Math" w:cs="Times New Roman"/>
                      <w:sz w:val="20"/>
                      <w:szCs w:val="20"/>
                    </w:rPr>
                    <m:t>V,</m:t>
                  </m:r>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2</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r>
                    <w:rPr>
                      <w:rFonts w:ascii="Cambria Math" w:eastAsia="SimSun" w:hAnsi="Cambria Math" w:cs="Times New Roman"/>
                      <w:sz w:val="20"/>
                      <w:szCs w:val="20"/>
                    </w:rPr>
                    <m:t>V,</m:t>
                  </m:r>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3</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r>
                    <w:rPr>
                      <w:rFonts w:ascii="Cambria Math" w:eastAsia="SimSun" w:hAnsi="Cambria Math" w:cs="Times New Roman"/>
                      <w:sz w:val="20"/>
                      <w:szCs w:val="20"/>
                    </w:rPr>
                    <m:t>V,</m:t>
                  </m:r>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4</m:t>
                          </m:r>
                        </m:sub>
                      </m:sSub>
                    </m:e>
                  </m:acc>
                </m:e>
              </m:d>
              <m:r>
                <w:rPr>
                  <w:rFonts w:ascii="Cambria Math" w:eastAsia="SimSun" w:hAnsi="Cambria Math" w:cs="Times New Roman"/>
                  <w:sz w:val="20"/>
                  <w:szCs w:val="20"/>
                </w:rPr>
                <m:t>)</m:t>
              </m:r>
            </m:oMath>
            <w:r w:rsidRPr="001914FD">
              <w:rPr>
                <w:rFonts w:ascii="Times New Roman" w:eastAsia="SimSun" w:hAnsi="Times New Roman" w:cs="Times New Roman"/>
                <w:sz w:val="20"/>
                <w:szCs w:val="20"/>
              </w:rPr>
              <w:t xml:space="preserve"> </w:t>
            </w:r>
            <w:bookmarkStart w:id="4" w:name="OLE_LINK69"/>
          </w:p>
          <w:p w14:paraId="05276E85" w14:textId="77777777" w:rsidR="009003F1" w:rsidRPr="001914FD" w:rsidRDefault="001A4F07" w:rsidP="00A7216C">
            <w:pPr>
              <w:suppressAutoHyphens/>
              <w:spacing w:after="0" w:line="240" w:lineRule="atLeast"/>
              <w:rPr>
                <w:rFonts w:ascii="Times New Roman" w:eastAsia="SimSun" w:hAnsi="Times New Roman" w:cs="Times New Roman"/>
                <w:sz w:val="20"/>
                <w:szCs w:val="20"/>
              </w:rPr>
            </w:pPr>
            <m:oMathPara>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Loss</m:t>
                    </m:r>
                  </m:e>
                  <m:sub>
                    <m:r>
                      <m:rPr>
                        <m:sty m:val="p"/>
                      </m:rPr>
                      <w:rPr>
                        <w:rFonts w:ascii="Cambria Math" w:eastAsia="SimSun" w:hAnsi="Cambria Math" w:cs="Times New Roman"/>
                        <w:sz w:val="20"/>
                        <w:szCs w:val="20"/>
                      </w:rPr>
                      <m:t>2</m:t>
                    </m:r>
                  </m:sub>
                </m:sSub>
                <m:r>
                  <w:rPr>
                    <w:rFonts w:ascii="Cambria Math" w:eastAsia="SimSun" w:hAnsi="Cambria Math" w:cs="Times New Roman"/>
                    <w:sz w:val="20"/>
                    <w:szCs w:val="20"/>
                  </w:rPr>
                  <m:t>=average (loss</m:t>
                </m:r>
                <m:d>
                  <m:dPr>
                    <m:ctrlPr>
                      <w:rPr>
                        <w:rFonts w:ascii="Cambria Math" w:eastAsia="SimSun" w:hAnsi="Cambria Math" w:cs="Times New Roman"/>
                        <w:i/>
                        <w:sz w:val="20"/>
                        <w:szCs w:val="20"/>
                      </w:rPr>
                    </m:ctrlPr>
                  </m:dPr>
                  <m:e>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1</m:t>
                            </m:r>
                          </m:sub>
                        </m:sSub>
                      </m:e>
                    </m:acc>
                    <m:r>
                      <w:rPr>
                        <w:rFonts w:ascii="Cambria Math" w:eastAsia="SimSun" w:hAnsi="Cambria Math" w:cs="Times New Roman"/>
                        <w:sz w:val="20"/>
                        <w:szCs w:val="20"/>
                      </w:rPr>
                      <m:t xml:space="preserve">, </m:t>
                    </m:r>
                    <m:acc>
                      <m:accPr>
                        <m:ctrlPr>
                          <w:rPr>
                            <w:rFonts w:ascii="Cambria Math" w:eastAsia="SimSun" w:hAnsi="Cambria Math" w:cs="Times New Roman"/>
                            <w:i/>
                          </w:rPr>
                        </m:ctrlPr>
                      </m:accPr>
                      <m:e>
                        <m:sSub>
                          <m:sSubPr>
                            <m:ctrlPr>
                              <w:rPr>
                                <w:rFonts w:ascii="Cambria Math" w:eastAsia="SimSun" w:hAnsi="Cambria Math" w:cs="Times New Roman"/>
                                <w:i/>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2</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1</m:t>
                            </m:r>
                          </m:sub>
                        </m:sSub>
                      </m:e>
                    </m:acc>
                    <m:r>
                      <w:rPr>
                        <w:rFonts w:ascii="Cambria Math" w:eastAsia="SimSun" w:hAnsi="Cambria Math" w:cs="Times New Roman"/>
                        <w:sz w:val="20"/>
                        <w:szCs w:val="20"/>
                      </w:rPr>
                      <m:t xml:space="preserve">, </m:t>
                    </m:r>
                    <m:acc>
                      <m:accPr>
                        <m:ctrlPr>
                          <w:rPr>
                            <w:rFonts w:ascii="Cambria Math" w:eastAsia="SimSun" w:hAnsi="Cambria Math" w:cs="Times New Roman"/>
                            <w:i/>
                          </w:rPr>
                        </m:ctrlPr>
                      </m:accPr>
                      <m:e>
                        <m:sSub>
                          <m:sSubPr>
                            <m:ctrlPr>
                              <w:rPr>
                                <w:rFonts w:ascii="Cambria Math" w:eastAsia="SimSun" w:hAnsi="Cambria Math" w:cs="Times New Roman"/>
                                <w:i/>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3</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1</m:t>
                            </m:r>
                          </m:sub>
                        </m:sSub>
                      </m:e>
                    </m:acc>
                    <m:r>
                      <w:rPr>
                        <w:rFonts w:ascii="Cambria Math" w:eastAsia="SimSun" w:hAnsi="Cambria Math" w:cs="Times New Roman"/>
                        <w:sz w:val="20"/>
                        <w:szCs w:val="20"/>
                      </w:rPr>
                      <m:t xml:space="preserve">, </m:t>
                    </m:r>
                    <m:acc>
                      <m:accPr>
                        <m:ctrlPr>
                          <w:rPr>
                            <w:rFonts w:ascii="Cambria Math" w:eastAsia="SimSun" w:hAnsi="Cambria Math" w:cs="Times New Roman"/>
                            <w:i/>
                          </w:rPr>
                        </m:ctrlPr>
                      </m:accPr>
                      <m:e>
                        <m:sSub>
                          <m:sSubPr>
                            <m:ctrlPr>
                              <w:rPr>
                                <w:rFonts w:ascii="Cambria Math" w:eastAsia="SimSun" w:hAnsi="Cambria Math" w:cs="Times New Roman"/>
                                <w:i/>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4</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2</m:t>
                            </m:r>
                          </m:sub>
                        </m:sSub>
                      </m:e>
                    </m:acc>
                    <m:r>
                      <w:rPr>
                        <w:rFonts w:ascii="Cambria Math" w:eastAsia="SimSun" w:hAnsi="Cambria Math" w:cs="Times New Roman"/>
                        <w:sz w:val="20"/>
                        <w:szCs w:val="20"/>
                      </w:rPr>
                      <m:t xml:space="preserve">, </m:t>
                    </m:r>
                    <m:acc>
                      <m:accPr>
                        <m:ctrlPr>
                          <w:rPr>
                            <w:rFonts w:ascii="Cambria Math" w:eastAsia="SimSun" w:hAnsi="Cambria Math" w:cs="Times New Roman"/>
                            <w:i/>
                          </w:rPr>
                        </m:ctrlPr>
                      </m:accPr>
                      <m:e>
                        <m:sSub>
                          <m:sSubPr>
                            <m:ctrlPr>
                              <w:rPr>
                                <w:rFonts w:ascii="Cambria Math" w:eastAsia="SimSun" w:hAnsi="Cambria Math" w:cs="Times New Roman"/>
                                <w:i/>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3</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2</m:t>
                            </m:r>
                          </m:sub>
                        </m:sSub>
                      </m:e>
                    </m:acc>
                    <m:r>
                      <w:rPr>
                        <w:rFonts w:ascii="Cambria Math" w:eastAsia="SimSun" w:hAnsi="Cambria Math" w:cs="Times New Roman"/>
                        <w:sz w:val="20"/>
                        <w:szCs w:val="20"/>
                      </w:rPr>
                      <m:t xml:space="preserve">, </m:t>
                    </m:r>
                    <m:acc>
                      <m:accPr>
                        <m:ctrlPr>
                          <w:rPr>
                            <w:rFonts w:ascii="Cambria Math" w:eastAsia="SimSun" w:hAnsi="Cambria Math" w:cs="Times New Roman"/>
                            <w:i/>
                          </w:rPr>
                        </m:ctrlPr>
                      </m:accPr>
                      <m:e>
                        <m:sSub>
                          <m:sSubPr>
                            <m:ctrlPr>
                              <w:rPr>
                                <w:rFonts w:ascii="Cambria Math" w:eastAsia="SimSun" w:hAnsi="Cambria Math" w:cs="Times New Roman"/>
                                <w:i/>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4</m:t>
                            </m:r>
                          </m:sub>
                        </m:sSub>
                      </m:e>
                    </m:acc>
                  </m:e>
                </m:d>
                <m:r>
                  <w:rPr>
                    <w:rFonts w:ascii="Cambria Math" w:eastAsia="SimSun" w:hAnsi="Cambria Math" w:cs="Times New Roman"/>
                    <w:sz w:val="20"/>
                    <w:szCs w:val="20"/>
                  </w:rPr>
                  <m:t>+loss</m:t>
                </m:r>
                <m:d>
                  <m:dPr>
                    <m:ctrlPr>
                      <w:rPr>
                        <w:rFonts w:ascii="Cambria Math" w:eastAsia="SimSun" w:hAnsi="Cambria Math" w:cs="Times New Roman"/>
                        <w:i/>
                        <w:sz w:val="20"/>
                        <w:szCs w:val="20"/>
                      </w:rPr>
                    </m:ctrlPr>
                  </m:dPr>
                  <m:e>
                    <m:acc>
                      <m:accPr>
                        <m:ctrlPr>
                          <w:rPr>
                            <w:rFonts w:ascii="Cambria Math" w:eastAsia="SimSun" w:hAnsi="Cambria Math" w:cs="Times New Roman"/>
                            <w:i/>
                            <w:sz w:val="20"/>
                            <w:szCs w:val="20"/>
                          </w:rPr>
                        </m:ctrlPr>
                      </m:acc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3</m:t>
                            </m:r>
                          </m:sub>
                        </m:sSub>
                      </m:e>
                    </m:acc>
                    <m:r>
                      <w:rPr>
                        <w:rFonts w:ascii="Cambria Math" w:eastAsia="SimSun" w:hAnsi="Cambria Math" w:cs="Times New Roman"/>
                        <w:sz w:val="20"/>
                        <w:szCs w:val="20"/>
                      </w:rPr>
                      <m:t xml:space="preserve">, </m:t>
                    </m:r>
                    <m:acc>
                      <m:accPr>
                        <m:ctrlPr>
                          <w:rPr>
                            <w:rFonts w:ascii="Cambria Math" w:eastAsia="SimSun" w:hAnsi="Cambria Math" w:cs="Times New Roman"/>
                            <w:i/>
                          </w:rPr>
                        </m:ctrlPr>
                      </m:accPr>
                      <m:e>
                        <m:sSub>
                          <m:sSubPr>
                            <m:ctrlPr>
                              <w:rPr>
                                <w:rFonts w:ascii="Cambria Math" w:eastAsia="SimSun" w:hAnsi="Cambria Math" w:cs="Times New Roman"/>
                                <w:i/>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4</m:t>
                            </m:r>
                          </m:sub>
                        </m:sSub>
                      </m:e>
                    </m:acc>
                  </m:e>
                </m:d>
                <m:r>
                  <w:rPr>
                    <w:rFonts w:ascii="Cambria Math" w:eastAsia="SimSun" w:hAnsi="Cambria Math" w:cs="Times New Roman"/>
                    <w:sz w:val="20"/>
                    <w:szCs w:val="20"/>
                  </w:rPr>
                  <m:t>)</m:t>
                </m:r>
              </m:oMath>
            </m:oMathPara>
          </w:p>
          <w:bookmarkEnd w:id="4"/>
          <w:p w14:paraId="54C7A967" w14:textId="77777777" w:rsidR="009003F1" w:rsidRPr="001914FD" w:rsidRDefault="009003F1" w:rsidP="00A7216C">
            <w:pPr>
              <w:pStyle w:val="afe"/>
              <w:numPr>
                <w:ilvl w:val="0"/>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 xml:space="preserve">Note: Introducing </w:t>
            </w:r>
            <m:oMath>
              <m:sSub>
                <m:sSubPr>
                  <m:ctrlPr>
                    <w:rPr>
                      <w:rFonts w:ascii="Cambria Math" w:eastAsia="SimSun" w:hAnsi="Cambria Math"/>
                      <w:lang w:val="en-US"/>
                    </w:rPr>
                  </m:ctrlPr>
                </m:sSubPr>
                <m:e>
                  <m:r>
                    <m:rPr>
                      <m:sty m:val="p"/>
                    </m:rPr>
                    <w:rPr>
                      <w:rFonts w:ascii="Cambria Math" w:eastAsia="SimSun" w:hAnsi="Cambria Math"/>
                      <w:lang w:val="en-US"/>
                    </w:rPr>
                    <m:t>Loss</m:t>
                  </m:r>
                </m:e>
                <m:sub>
                  <m:r>
                    <m:rPr>
                      <m:sty m:val="p"/>
                    </m:rPr>
                    <w:rPr>
                      <w:rFonts w:ascii="Cambria Math" w:eastAsia="SimSun" w:hAnsi="Cambria Math"/>
                      <w:lang w:val="en-US"/>
                    </w:rPr>
                    <m:t>2</m:t>
                  </m:r>
                </m:sub>
              </m:sSub>
            </m:oMath>
            <w:r w:rsidRPr="001914FD">
              <w:rPr>
                <w:rFonts w:eastAsia="SimSun"/>
                <w:lang w:val="en-US"/>
              </w:rPr>
              <w:t xml:space="preserve"> is to ensure that comparable SGCSs can be achieved for each encoder. Otherwise, after N-to-1 joint training, SGCS of some encoders (SGCS-4 in Step-1) may be much lower than that of others.</w:t>
            </w:r>
          </w:p>
          <w:p w14:paraId="0ABAA587" w14:textId="77777777" w:rsidR="009003F1" w:rsidRPr="001914FD" w:rsidRDefault="009003F1" w:rsidP="00A7216C">
            <w:pPr>
              <w:pStyle w:val="afe"/>
              <w:numPr>
                <w:ilvl w:val="0"/>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 xml:space="preserve">Note: Each </w:t>
            </w:r>
            <m:oMath>
              <m:r>
                <w:rPr>
                  <w:rFonts w:ascii="Cambria Math" w:eastAsia="SimSun" w:hAnsi="Cambria Math"/>
                  <w:lang w:val="en-US"/>
                </w:rPr>
                <m:t>loss</m:t>
              </m:r>
              <m:d>
                <m:dPr>
                  <m:ctrlPr>
                    <w:rPr>
                      <w:rFonts w:ascii="Cambria Math" w:eastAsia="SimSun" w:hAnsi="Cambria Math"/>
                      <w:i/>
                      <w:lang w:val="en-US"/>
                    </w:rPr>
                  </m:ctrlPr>
                </m:dPr>
                <m:e>
                  <m:r>
                    <w:rPr>
                      <w:rFonts w:ascii="Cambria Math" w:eastAsia="SimSun" w:hAnsi="Cambria Math"/>
                      <w:lang w:val="en-US"/>
                    </w:rPr>
                    <m:t>X,Y</m:t>
                  </m:r>
                </m:e>
              </m:d>
            </m:oMath>
            <w:r w:rsidRPr="001914FD">
              <w:rPr>
                <w:rFonts w:eastAsia="SimSun"/>
                <w:lang w:val="en-US"/>
              </w:rPr>
              <w:t xml:space="preserve"> can be the reconstruction loss function used in training of SGCS-0/1/2/3, e.g. SGCS loss.</w:t>
            </w:r>
          </w:p>
          <w:p w14:paraId="506C9E81" w14:textId="498A97CF" w:rsidR="009003F1" w:rsidRPr="001914FD" w:rsidRDefault="009003F1" w:rsidP="00A7216C">
            <w:pPr>
              <w:pStyle w:val="afe"/>
              <w:numPr>
                <w:ilvl w:val="0"/>
                <w:numId w:val="40"/>
              </w:numPr>
              <w:suppressAutoHyphens/>
              <w:autoSpaceDN/>
              <w:adjustRightInd/>
              <w:spacing w:after="0" w:line="240" w:lineRule="atLeast"/>
              <w:ind w:firstLineChars="0"/>
              <w:contextualSpacing/>
              <w:rPr>
                <w:rFonts w:eastAsia="SimSun"/>
                <w:lang w:val="en-US"/>
              </w:rPr>
            </w:pPr>
            <w:r w:rsidRPr="001914FD">
              <w:rPr>
                <w:rFonts w:eastAsia="SimSun"/>
                <w:lang w:val="en-US"/>
              </w:rPr>
              <w:t>Note:</w:t>
            </w:r>
            <w:r w:rsidRPr="001914FD">
              <w:t xml:space="preserve"> </w:t>
            </w:r>
            <w:r w:rsidRPr="001914FD">
              <w:rPr>
                <w:rFonts w:eastAsia="SimSun"/>
                <w:lang w:val="en-US"/>
              </w:rPr>
              <w:t>Other methods of calculating the Loss are not precluded. Companies are encouraged to report other methods if they use.</w:t>
            </w:r>
          </w:p>
        </w:tc>
      </w:tr>
    </w:tbl>
    <w:p w14:paraId="2E2FEABC" w14:textId="3D1AA400" w:rsidR="0052552B" w:rsidRPr="009465BC" w:rsidRDefault="008D687E" w:rsidP="009465BC">
      <w:pPr>
        <w:pStyle w:val="RAN4H2"/>
        <w:ind w:left="431" w:hanging="431"/>
      </w:pPr>
      <w:r w:rsidRPr="009465BC">
        <w:lastRenderedPageBreak/>
        <w:t>3.</w:t>
      </w:r>
      <w:r w:rsidR="0052552B" w:rsidRPr="009465BC">
        <w:t xml:space="preserve"> </w:t>
      </w:r>
      <w:r w:rsidR="004E5373" w:rsidRPr="009465BC">
        <w:t>R</w:t>
      </w:r>
      <w:r w:rsidR="006315ED" w:rsidRPr="009465BC">
        <w:t>esults</w:t>
      </w:r>
    </w:p>
    <w:p w14:paraId="4727DA4D" w14:textId="77777777" w:rsidR="0052552B" w:rsidRPr="001914FD" w:rsidRDefault="0052552B" w:rsidP="00B62690">
      <w:pPr>
        <w:pStyle w:val="afe"/>
        <w:numPr>
          <w:ilvl w:val="0"/>
          <w:numId w:val="39"/>
        </w:numPr>
        <w:spacing w:after="0" w:line="240" w:lineRule="atLeast"/>
        <w:ind w:firstLineChars="0" w:hanging="403"/>
        <w:jc w:val="both"/>
        <w:rPr>
          <w:szCs w:val="18"/>
        </w:rPr>
      </w:pPr>
      <w:r w:rsidRPr="001914FD">
        <w:rPr>
          <w:szCs w:val="18"/>
        </w:rPr>
        <w:t xml:space="preserve">The SGCS values by testing on 2-step trained Encoder 1/23/4 </w:t>
      </w:r>
    </w:p>
    <w:p w14:paraId="0063B058" w14:textId="44133434" w:rsidR="0052552B" w:rsidRPr="001914FD" w:rsidRDefault="0052552B" w:rsidP="00B62690">
      <w:pPr>
        <w:pStyle w:val="afe"/>
        <w:numPr>
          <w:ilvl w:val="1"/>
          <w:numId w:val="39"/>
        </w:numPr>
        <w:spacing w:after="0" w:line="240" w:lineRule="atLeast"/>
        <w:ind w:firstLineChars="0" w:hanging="403"/>
        <w:jc w:val="both"/>
        <w:rPr>
          <w:szCs w:val="18"/>
        </w:rPr>
      </w:pPr>
      <w:r w:rsidRPr="001914FD">
        <w:rPr>
          <w:rFonts w:eastAsia="맑은 고딕"/>
          <w:szCs w:val="18"/>
          <w:lang w:eastAsia="ko-KR"/>
        </w:rPr>
        <w:t>It is implemented encoder given by Samsung and VIVO as Encoder 1, respectively</w:t>
      </w:r>
    </w:p>
    <w:p w14:paraId="39B8B2E7" w14:textId="4EF4F87E" w:rsidR="0052552B" w:rsidRPr="001914FD" w:rsidRDefault="0052552B" w:rsidP="00B62690">
      <w:pPr>
        <w:pStyle w:val="afe"/>
        <w:numPr>
          <w:ilvl w:val="1"/>
          <w:numId w:val="39"/>
        </w:numPr>
        <w:spacing w:after="0" w:line="240" w:lineRule="atLeast"/>
        <w:ind w:firstLineChars="0" w:hanging="403"/>
        <w:jc w:val="both"/>
        <w:rPr>
          <w:szCs w:val="18"/>
        </w:rPr>
      </w:pPr>
      <w:r w:rsidRPr="001914FD">
        <w:rPr>
          <w:szCs w:val="18"/>
        </w:rPr>
        <w:t xml:space="preserve">For step 1, Epochs 10 training </w:t>
      </w:r>
    </w:p>
    <w:p w14:paraId="488A5078" w14:textId="0A5CD5E2" w:rsidR="0052552B" w:rsidRPr="001914FD" w:rsidRDefault="0052552B" w:rsidP="00B62690">
      <w:pPr>
        <w:pStyle w:val="afe"/>
        <w:numPr>
          <w:ilvl w:val="1"/>
          <w:numId w:val="39"/>
        </w:numPr>
        <w:spacing w:line="240" w:lineRule="atLeast"/>
        <w:ind w:firstLineChars="0" w:hanging="403"/>
        <w:jc w:val="both"/>
        <w:rPr>
          <w:szCs w:val="18"/>
        </w:rPr>
      </w:pPr>
      <w:r w:rsidRPr="001914FD">
        <w:rPr>
          <w:szCs w:val="18"/>
        </w:rPr>
        <w:t xml:space="preserve">For step2, Epochs 10 training </w:t>
      </w:r>
    </w:p>
    <w:p w14:paraId="20929447" w14:textId="77777777" w:rsidR="001914FD" w:rsidRPr="001914FD" w:rsidRDefault="0052552B" w:rsidP="001914FD">
      <w:pPr>
        <w:pStyle w:val="afe"/>
        <w:numPr>
          <w:ilvl w:val="0"/>
          <w:numId w:val="39"/>
        </w:numPr>
        <w:spacing w:after="0" w:line="240" w:lineRule="atLeast"/>
        <w:ind w:firstLineChars="0" w:hanging="403"/>
        <w:jc w:val="both"/>
        <w:rPr>
          <w:szCs w:val="18"/>
        </w:rPr>
      </w:pPr>
      <w:r w:rsidRPr="001914FD">
        <w:rPr>
          <w:szCs w:val="18"/>
        </w:rPr>
        <w:t>Note:  For evaluation focus, in accordance with the Malta Way‑Forward, analysis emphasizes convergence behavior (comparability across encoders/vendors when trained on the mixed dataset) rather than absolute SGCS, and uses Transformer/CNN low‑complexity baselines as reference structures.</w:t>
      </w:r>
    </w:p>
    <w:p w14:paraId="2E19CF90" w14:textId="64494FD4" w:rsidR="001914FD" w:rsidRDefault="001914FD" w:rsidP="001914FD">
      <w:pPr>
        <w:spacing w:before="240"/>
        <w:jc w:val="both"/>
        <w:rPr>
          <w:rFonts w:ascii="Times New Roman" w:hAnsi="Times New Roman" w:cs="Times New Roman"/>
          <w:sz w:val="20"/>
          <w:szCs w:val="20"/>
        </w:rPr>
      </w:pPr>
      <w:r w:rsidRPr="001914FD">
        <w:rPr>
          <w:rFonts w:ascii="Times New Roman" w:hAnsi="Times New Roman" w:cs="Times New Roman"/>
          <w:sz w:val="20"/>
          <w:szCs w:val="20"/>
        </w:rPr>
        <w:t>Step</w:t>
      </w:r>
      <w:r w:rsidRPr="004B6850">
        <w:rPr>
          <w:rFonts w:ascii="Times New Roman" w:hAnsi="Times New Roman" w:cs="Times New Roman"/>
          <w:sz w:val="20"/>
          <w:szCs w:val="20"/>
        </w:rPr>
        <w:t>‑</w:t>
      </w:r>
      <w:r w:rsidRPr="001914FD">
        <w:rPr>
          <w:rFonts w:ascii="Times New Roman" w:hAnsi="Times New Roman" w:cs="Times New Roman"/>
          <w:sz w:val="20"/>
          <w:szCs w:val="20"/>
        </w:rPr>
        <w:t>1 and Step</w:t>
      </w:r>
      <w:r w:rsidRPr="004B6850">
        <w:rPr>
          <w:rFonts w:ascii="Times New Roman" w:hAnsi="Times New Roman" w:cs="Times New Roman"/>
          <w:sz w:val="20"/>
          <w:szCs w:val="20"/>
        </w:rPr>
        <w:t>‑</w:t>
      </w:r>
      <w:r w:rsidRPr="001914FD">
        <w:rPr>
          <w:rFonts w:ascii="Times New Roman" w:hAnsi="Times New Roman" w:cs="Times New Roman"/>
          <w:sz w:val="20"/>
          <w:szCs w:val="20"/>
        </w:rPr>
        <w:t>2 were each trained for 10 epochs, and the observed ranking among low</w:t>
      </w:r>
      <w:r w:rsidRPr="004B6850">
        <w:rPr>
          <w:rFonts w:ascii="Times New Roman" w:hAnsi="Times New Roman" w:cs="Times New Roman"/>
          <w:sz w:val="20"/>
          <w:szCs w:val="20"/>
        </w:rPr>
        <w:t>‑</w:t>
      </w:r>
      <w:r w:rsidRPr="001914FD">
        <w:rPr>
          <w:rFonts w:ascii="Times New Roman" w:hAnsi="Times New Roman" w:cs="Times New Roman"/>
          <w:sz w:val="20"/>
          <w:szCs w:val="20"/>
        </w:rPr>
        <w:t>complexity encoders (MLP &gt; Transformer &gt; CNN) may reverse with longer training. Hence, endpoint</w:t>
      </w:r>
      <w:r w:rsidRPr="004B6850">
        <w:rPr>
          <w:rFonts w:ascii="Times New Roman" w:hAnsi="Times New Roman" w:cs="Times New Roman"/>
          <w:sz w:val="20"/>
          <w:szCs w:val="20"/>
        </w:rPr>
        <w:t>‑</w:t>
      </w:r>
      <w:r w:rsidRPr="001914FD">
        <w:rPr>
          <w:rFonts w:ascii="Times New Roman" w:hAnsi="Times New Roman" w:cs="Times New Roman"/>
          <w:sz w:val="20"/>
          <w:szCs w:val="20"/>
        </w:rPr>
        <w:t>only reporting can mislead; contributions should demonstrate learning</w:t>
      </w:r>
      <w:r w:rsidRPr="004B6850">
        <w:rPr>
          <w:rFonts w:ascii="Times New Roman" w:hAnsi="Times New Roman" w:cs="Times New Roman"/>
          <w:sz w:val="20"/>
          <w:szCs w:val="20"/>
        </w:rPr>
        <w:t>‑</w:t>
      </w:r>
      <w:r w:rsidRPr="001914FD">
        <w:rPr>
          <w:rFonts w:ascii="Times New Roman" w:hAnsi="Times New Roman" w:cs="Times New Roman"/>
          <w:sz w:val="20"/>
          <w:szCs w:val="20"/>
        </w:rPr>
        <w:t>curve stability to rule out budget</w:t>
      </w:r>
      <w:r w:rsidRPr="004B6850">
        <w:rPr>
          <w:rFonts w:ascii="Times New Roman" w:hAnsi="Times New Roman" w:cs="Times New Roman"/>
          <w:sz w:val="20"/>
          <w:szCs w:val="20"/>
        </w:rPr>
        <w:t>‑</w:t>
      </w:r>
      <w:r w:rsidRPr="001914FD">
        <w:rPr>
          <w:rFonts w:ascii="Times New Roman" w:hAnsi="Times New Roman" w:cs="Times New Roman"/>
          <w:sz w:val="20"/>
          <w:szCs w:val="20"/>
        </w:rPr>
        <w:t>induced ranking artifacts.</w:t>
      </w:r>
    </w:p>
    <w:p w14:paraId="6B886363" w14:textId="4AC9D431" w:rsidR="004B6850" w:rsidRDefault="004B6850" w:rsidP="001914FD">
      <w:pPr>
        <w:spacing w:before="240"/>
        <w:jc w:val="both"/>
        <w:rPr>
          <w:rFonts w:ascii="Times New Roman" w:hAnsi="Times New Roman" w:cs="Times New Roman"/>
          <w:sz w:val="20"/>
          <w:szCs w:val="20"/>
        </w:rPr>
      </w:pPr>
      <w:r w:rsidRPr="004B6850">
        <w:rPr>
          <w:rFonts w:ascii="Times New Roman" w:hAnsi="Times New Roman" w:cs="Times New Roman" w:hint="eastAsia"/>
          <w:sz w:val="20"/>
          <w:szCs w:val="20"/>
        </w:rPr>
        <w:t xml:space="preserve">In SGCS-4 Step-1, the choice of Encoder-1 as the anchor has a noticeable impact on the compatibility of the other low-complexity encoders. While the original comparison between Samsung E1 and VIVO E1 already showed a bias (e.g., E2: 0.1810 </w:t>
      </w:r>
      <w:r w:rsidRPr="004B6850">
        <w:rPr>
          <w:rFonts w:ascii="Times New Roman" w:hAnsi="Times New Roman" w:cs="Times New Roman" w:hint="eastAsia"/>
          <w:sz w:val="20"/>
          <w:szCs w:val="20"/>
        </w:rPr>
        <w:t>→</w:t>
      </w:r>
      <w:r w:rsidRPr="004B6850">
        <w:rPr>
          <w:rFonts w:ascii="Times New Roman" w:hAnsi="Times New Roman" w:cs="Times New Roman" w:hint="eastAsia"/>
          <w:sz w:val="20"/>
          <w:szCs w:val="20"/>
        </w:rPr>
        <w:t xml:space="preserve"> 0.2569, E3: 0.1434 </w:t>
      </w:r>
      <w:r w:rsidRPr="004B6850">
        <w:rPr>
          <w:rFonts w:ascii="Times New Roman" w:hAnsi="Times New Roman" w:cs="Times New Roman" w:hint="eastAsia"/>
          <w:sz w:val="20"/>
          <w:szCs w:val="20"/>
        </w:rPr>
        <w:t>→</w:t>
      </w:r>
      <w:r w:rsidRPr="004B6850">
        <w:rPr>
          <w:rFonts w:ascii="Times New Roman" w:hAnsi="Times New Roman" w:cs="Times New Roman" w:hint="eastAsia"/>
          <w:sz w:val="20"/>
          <w:szCs w:val="20"/>
        </w:rPr>
        <w:t xml:space="preserve"> 0.2567, E4: 0.5282 </w:t>
      </w:r>
      <w:r w:rsidRPr="004B6850">
        <w:rPr>
          <w:rFonts w:ascii="Times New Roman" w:hAnsi="Times New Roman" w:cs="Times New Roman" w:hint="eastAsia"/>
          <w:sz w:val="20"/>
          <w:szCs w:val="20"/>
        </w:rPr>
        <w:t>→</w:t>
      </w:r>
      <w:r w:rsidRPr="004B6850">
        <w:rPr>
          <w:rFonts w:ascii="Times New Roman" w:hAnsi="Times New Roman" w:cs="Times New Roman" w:hint="eastAsia"/>
          <w:sz w:val="20"/>
          <w:szCs w:val="20"/>
        </w:rPr>
        <w:t xml:space="preserve"> 0.5430), the extended results indicate that this phenomenon exists across all vendors. For example, with Nokia E1 as the anchor, E2/E3/E4 achieve 0.2609/0.2670/0.5204, while MediaTek E1 yields 0.1722/0.1856/0.5600, and CATT E1 y</w:t>
      </w:r>
      <w:r w:rsidRPr="004B6850">
        <w:rPr>
          <w:rFonts w:ascii="Times New Roman" w:hAnsi="Times New Roman" w:cs="Times New Roman"/>
          <w:sz w:val="20"/>
          <w:szCs w:val="20"/>
        </w:rPr>
        <w:t>ields 0.1643/0.0764/0.5314. The variation range across anchors suggests that anchor-bias is an inherent characteristic of the current training recipe and should be addressed to ensure fairness.</w:t>
      </w:r>
    </w:p>
    <w:p w14:paraId="42B55E63" w14:textId="0F97167F" w:rsidR="004B6850" w:rsidRDefault="004B6850" w:rsidP="001914FD">
      <w:pPr>
        <w:spacing w:before="240"/>
        <w:jc w:val="both"/>
        <w:rPr>
          <w:rFonts w:ascii="Times New Roman" w:hAnsi="Times New Roman" w:cs="Times New Roman"/>
          <w:sz w:val="20"/>
          <w:szCs w:val="20"/>
        </w:rPr>
      </w:pPr>
      <w:r w:rsidRPr="004B6850">
        <w:rPr>
          <w:rFonts w:ascii="Times New Roman" w:hAnsi="Times New Roman" w:cs="Times New Roman"/>
          <w:sz w:val="20"/>
          <w:szCs w:val="20"/>
        </w:rPr>
        <w:t xml:space="preserve">From </w:t>
      </w:r>
      <w:r w:rsidR="00074EC0">
        <w:rPr>
          <w:rFonts w:ascii="Times New Roman" w:hAnsi="Times New Roman" w:cs="Times New Roman"/>
          <w:sz w:val="20"/>
          <w:szCs w:val="20"/>
        </w:rPr>
        <w:fldChar w:fldCharType="begin"/>
      </w:r>
      <w:r w:rsidR="00074EC0">
        <w:rPr>
          <w:rFonts w:ascii="Times New Roman" w:hAnsi="Times New Roman" w:cs="Times New Roman"/>
          <w:sz w:val="20"/>
          <w:szCs w:val="20"/>
        </w:rPr>
        <w:instrText xml:space="preserve"> REF _Ref206149436 \h </w:instrText>
      </w:r>
      <w:r w:rsidR="0070436B">
        <w:rPr>
          <w:rFonts w:ascii="Times New Roman" w:hAnsi="Times New Roman" w:cs="Times New Roman"/>
          <w:sz w:val="20"/>
          <w:szCs w:val="20"/>
        </w:rPr>
        <w:instrText xml:space="preserve"> \* MERGEFORMAT </w:instrText>
      </w:r>
      <w:r w:rsidR="00074EC0">
        <w:rPr>
          <w:rFonts w:ascii="Times New Roman" w:hAnsi="Times New Roman" w:cs="Times New Roman"/>
          <w:sz w:val="20"/>
          <w:szCs w:val="20"/>
        </w:rPr>
      </w:r>
      <w:r w:rsidR="00074EC0">
        <w:rPr>
          <w:rFonts w:ascii="Times New Roman" w:hAnsi="Times New Roman" w:cs="Times New Roman"/>
          <w:sz w:val="20"/>
          <w:szCs w:val="20"/>
        </w:rPr>
        <w:fldChar w:fldCharType="separate"/>
      </w:r>
      <w:r w:rsidR="006D5AFB" w:rsidRPr="006D5AFB">
        <w:rPr>
          <w:rFonts w:ascii="Times New Roman" w:hAnsi="Times New Roman" w:cs="Times New Roman"/>
          <w:sz w:val="20"/>
          <w:szCs w:val="20"/>
        </w:rPr>
        <w:t>Table 3</w:t>
      </w:r>
      <w:r w:rsidR="00074EC0">
        <w:rPr>
          <w:rFonts w:ascii="Times New Roman" w:hAnsi="Times New Roman" w:cs="Times New Roman"/>
          <w:sz w:val="20"/>
          <w:szCs w:val="20"/>
        </w:rPr>
        <w:fldChar w:fldCharType="end"/>
      </w:r>
      <w:r w:rsidRPr="004B6850">
        <w:rPr>
          <w:rFonts w:ascii="Times New Roman" w:hAnsi="Times New Roman" w:cs="Times New Roman"/>
          <w:sz w:val="20"/>
          <w:szCs w:val="20"/>
        </w:rPr>
        <w:t xml:space="preserve"> and </w:t>
      </w:r>
      <w:r w:rsidR="00CB46A6">
        <w:rPr>
          <w:rFonts w:ascii="Times New Roman" w:hAnsi="Times New Roman" w:cs="Times New Roman"/>
          <w:sz w:val="20"/>
          <w:szCs w:val="20"/>
        </w:rPr>
        <w:fldChar w:fldCharType="begin"/>
      </w:r>
      <w:r w:rsidR="00CB46A6">
        <w:rPr>
          <w:rFonts w:ascii="Times New Roman" w:hAnsi="Times New Roman" w:cs="Times New Roman"/>
          <w:sz w:val="20"/>
          <w:szCs w:val="20"/>
        </w:rPr>
        <w:instrText xml:space="preserve"> REF _Ref206149507 \h </w:instrText>
      </w:r>
      <w:r w:rsidR="0070436B">
        <w:rPr>
          <w:rFonts w:ascii="Times New Roman" w:hAnsi="Times New Roman" w:cs="Times New Roman"/>
          <w:sz w:val="20"/>
          <w:szCs w:val="20"/>
        </w:rPr>
        <w:instrText xml:space="preserve"> \* MERGEFORMAT </w:instrText>
      </w:r>
      <w:r w:rsidR="00CB46A6">
        <w:rPr>
          <w:rFonts w:ascii="Times New Roman" w:hAnsi="Times New Roman" w:cs="Times New Roman"/>
          <w:sz w:val="20"/>
          <w:szCs w:val="20"/>
        </w:rPr>
      </w:r>
      <w:r w:rsidR="00CB46A6">
        <w:rPr>
          <w:rFonts w:ascii="Times New Roman" w:hAnsi="Times New Roman" w:cs="Times New Roman"/>
          <w:sz w:val="20"/>
          <w:szCs w:val="20"/>
        </w:rPr>
        <w:fldChar w:fldCharType="separate"/>
      </w:r>
      <w:r w:rsidR="006D5AFB" w:rsidRPr="006D5AFB">
        <w:rPr>
          <w:rFonts w:ascii="Times New Roman" w:hAnsi="Times New Roman" w:cs="Times New Roman"/>
          <w:sz w:val="20"/>
          <w:szCs w:val="20"/>
        </w:rPr>
        <w:t>Table 4</w:t>
      </w:r>
      <w:r w:rsidR="00CB46A6">
        <w:rPr>
          <w:rFonts w:ascii="Times New Roman" w:hAnsi="Times New Roman" w:cs="Times New Roman"/>
          <w:sz w:val="20"/>
          <w:szCs w:val="20"/>
        </w:rPr>
        <w:fldChar w:fldCharType="end"/>
      </w:r>
      <w:r w:rsidRPr="004B6850">
        <w:rPr>
          <w:rFonts w:ascii="Times New Roman" w:hAnsi="Times New Roman" w:cs="Times New Roman"/>
          <w:sz w:val="20"/>
          <w:szCs w:val="20"/>
        </w:rPr>
        <w:t xml:space="preserve">, when the encoder and decoder come from the same vendor, the SGCS results tend to be noticeably higher for that vendor’s model, while the other vendor’s model performance drops. For example, with Samsung’s decoder, Samsung E1 achieves 0.5698 while VIVO E1 drops to 0.0289; conversely, with VIVO’s decoder, VIVO E1 improves to 0.2435 while Samsung E1 drops to 0.4501. This suggests that encoder–decoder compatibility plays a significant role in the observed performance, and results may be biased in favor of matched vendor pairs. Future evaluations should consider normalizing for such matching effects to ensure fair cross-vendor comparison.  </w:t>
      </w:r>
    </w:p>
    <w:p w14:paraId="48D75E94" w14:textId="77777777" w:rsidR="001914FD" w:rsidRPr="001914FD" w:rsidRDefault="001914FD" w:rsidP="001914FD">
      <w:pPr>
        <w:spacing w:line="240" w:lineRule="atLeast"/>
        <w:jc w:val="both"/>
        <w:rPr>
          <w:rFonts w:ascii="Times New Roman" w:hAnsi="Times New Roman" w:cs="Times New Roman"/>
          <w:szCs w:val="18"/>
          <w:lang w:val="en-GB"/>
        </w:rPr>
      </w:pPr>
    </w:p>
    <w:p w14:paraId="57653B43" w14:textId="4089973C" w:rsidR="007F714E" w:rsidRPr="00F94EF6" w:rsidRDefault="007F714E" w:rsidP="00F94EF6">
      <w:pPr>
        <w:pStyle w:val="ab"/>
        <w:keepNext/>
        <w:jc w:val="center"/>
      </w:pPr>
      <w:bookmarkStart w:id="5" w:name="_Ref206149436"/>
      <w:r>
        <w:t xml:space="preserve">Table </w:t>
      </w:r>
      <w:r>
        <w:fldChar w:fldCharType="begin"/>
      </w:r>
      <w:r>
        <w:instrText xml:space="preserve"> SEQ Table \* ARABIC </w:instrText>
      </w:r>
      <w:r>
        <w:fldChar w:fldCharType="separate"/>
      </w:r>
      <w:r w:rsidR="006D5AFB">
        <w:rPr>
          <w:noProof/>
        </w:rPr>
        <w:t>3</w:t>
      </w:r>
      <w:r>
        <w:fldChar w:fldCharType="end"/>
      </w:r>
      <w:bookmarkEnd w:id="5"/>
      <w:r w:rsidR="00F94EF6">
        <w:t xml:space="preserve">. </w:t>
      </w:r>
      <w:r w:rsidR="00F94EF6" w:rsidRPr="001914FD">
        <w:t>Result for comparison of testing on low complexity encoders</w:t>
      </w:r>
      <w:r w:rsidR="00F94EF6" w:rsidRPr="001914FD">
        <w:rPr>
          <w:rFonts w:eastAsia="맑은 고딕"/>
          <w:lang w:eastAsia="ko-KR"/>
        </w:rPr>
        <w:t xml:space="preserve"> </w:t>
      </w:r>
      <w:r w:rsidR="00F94EF6" w:rsidRPr="001914FD">
        <w:rPr>
          <w:rFonts w:eastAsia="DengXian"/>
          <w:lang w:eastAsia="zh-CN"/>
        </w:rPr>
        <w:t>(Samsung’s decoder)</w:t>
      </w:r>
      <w:r w:rsidR="00F94EF6" w:rsidRPr="001914FD">
        <w:t>.</w:t>
      </w:r>
    </w:p>
    <w:tbl>
      <w:tblPr>
        <w:tblStyle w:val="TableGrid7"/>
        <w:tblW w:w="8451" w:type="dxa"/>
        <w:jc w:val="center"/>
        <w:tblLook w:val="04A0" w:firstRow="1" w:lastRow="0" w:firstColumn="1" w:lastColumn="0" w:noHBand="0" w:noVBand="1"/>
      </w:tblPr>
      <w:tblGrid>
        <w:gridCol w:w="1407"/>
        <w:gridCol w:w="1405"/>
        <w:gridCol w:w="1405"/>
        <w:gridCol w:w="1405"/>
        <w:gridCol w:w="1266"/>
        <w:gridCol w:w="1563"/>
      </w:tblGrid>
      <w:tr w:rsidR="0052552B" w:rsidRPr="001914FD" w14:paraId="55CC541D" w14:textId="77777777" w:rsidTr="007C3040">
        <w:trPr>
          <w:trHeight w:val="602"/>
          <w:jc w:val="center"/>
        </w:trPr>
        <w:tc>
          <w:tcPr>
            <w:tcW w:w="1407" w:type="dxa"/>
            <w:vAlign w:val="center"/>
          </w:tcPr>
          <w:p w14:paraId="702D7A57"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Category</w:t>
            </w:r>
          </w:p>
        </w:tc>
        <w:tc>
          <w:tcPr>
            <w:tcW w:w="1405" w:type="dxa"/>
            <w:vAlign w:val="center"/>
          </w:tcPr>
          <w:p w14:paraId="1BBB422F"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79E6D22C"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1</w:t>
            </w:r>
            <w:r w:rsidRPr="007C3040">
              <w:rPr>
                <w:rFonts w:ascii="Times New Roman" w:eastAsia="DengXian" w:hAnsi="Times New Roman" w:cs="Times New Roman"/>
                <w:bCs/>
                <w:sz w:val="16"/>
                <w:szCs w:val="16"/>
              </w:rPr>
              <w:br/>
              <w:t>(Step-2)</w:t>
            </w:r>
          </w:p>
        </w:tc>
        <w:tc>
          <w:tcPr>
            <w:tcW w:w="1405" w:type="dxa"/>
            <w:vAlign w:val="center"/>
          </w:tcPr>
          <w:p w14:paraId="2719DEAB"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26800331"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2</w:t>
            </w:r>
            <w:r w:rsidRPr="007C3040">
              <w:rPr>
                <w:rFonts w:ascii="Times New Roman" w:eastAsia="DengXian" w:hAnsi="Times New Roman" w:cs="Times New Roman"/>
                <w:bCs/>
                <w:sz w:val="16"/>
                <w:szCs w:val="16"/>
              </w:rPr>
              <w:br/>
              <w:t>(Step-2)</w:t>
            </w:r>
          </w:p>
        </w:tc>
        <w:tc>
          <w:tcPr>
            <w:tcW w:w="1405" w:type="dxa"/>
            <w:vAlign w:val="center"/>
          </w:tcPr>
          <w:p w14:paraId="180723B4"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64F16D01"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3</w:t>
            </w:r>
            <w:r w:rsidRPr="007C3040">
              <w:rPr>
                <w:rFonts w:ascii="Times New Roman" w:eastAsia="DengXian" w:hAnsi="Times New Roman" w:cs="Times New Roman"/>
                <w:bCs/>
                <w:sz w:val="16"/>
                <w:szCs w:val="16"/>
              </w:rPr>
              <w:br/>
              <w:t>(Step-2)</w:t>
            </w:r>
          </w:p>
        </w:tc>
        <w:tc>
          <w:tcPr>
            <w:tcW w:w="1266" w:type="dxa"/>
            <w:vAlign w:val="center"/>
          </w:tcPr>
          <w:p w14:paraId="1CEFBD8C"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344752D7" w14:textId="77777777" w:rsidR="0052552B" w:rsidRPr="007C3040" w:rsidRDefault="0052552B" w:rsidP="00306736">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4</w:t>
            </w:r>
            <w:r w:rsidRPr="007C3040">
              <w:rPr>
                <w:rFonts w:ascii="Times New Roman" w:eastAsia="DengXian" w:hAnsi="Times New Roman" w:cs="Times New Roman"/>
                <w:bCs/>
                <w:sz w:val="16"/>
                <w:szCs w:val="16"/>
              </w:rPr>
              <w:br/>
              <w:t>(Step-2)</w:t>
            </w:r>
          </w:p>
        </w:tc>
        <w:tc>
          <w:tcPr>
            <w:tcW w:w="1563" w:type="dxa"/>
            <w:vAlign w:val="center"/>
          </w:tcPr>
          <w:p w14:paraId="4D03178E" w14:textId="77777777" w:rsidR="0075565F" w:rsidRPr="007C3040" w:rsidRDefault="0052552B" w:rsidP="00306736">
            <w:pPr>
              <w:snapToGrid w:val="0"/>
              <w:spacing w:after="0"/>
              <w:jc w:val="center"/>
              <w:rPr>
                <w:rFonts w:ascii="Times New Roman" w:eastAsia="맑은 고딕" w:hAnsi="Times New Roman" w:cs="Times New Roman"/>
                <w:bCs/>
                <w:sz w:val="16"/>
                <w:szCs w:val="16"/>
                <w:lang w:eastAsia="ko-KR"/>
              </w:rPr>
            </w:pPr>
            <w:r w:rsidRPr="007C3040">
              <w:rPr>
                <w:rFonts w:ascii="Times New Roman" w:eastAsia="DengXian" w:hAnsi="Times New Roman" w:cs="Times New Roman"/>
                <w:bCs/>
                <w:sz w:val="16"/>
                <w:szCs w:val="16"/>
              </w:rPr>
              <w:t xml:space="preserve">Testing on given </w:t>
            </w:r>
            <w:r w:rsidR="0075565F" w:rsidRPr="007C3040">
              <w:rPr>
                <w:rFonts w:ascii="Times New Roman" w:eastAsia="맑은 고딕" w:hAnsi="Times New Roman" w:cs="Times New Roman"/>
                <w:bCs/>
                <w:sz w:val="16"/>
                <w:szCs w:val="16"/>
                <w:lang w:eastAsia="ko-KR"/>
              </w:rPr>
              <w:t xml:space="preserve">two-side </w:t>
            </w:r>
          </w:p>
          <w:p w14:paraId="0BFBCBF6" w14:textId="0AAB887E" w:rsidR="0052552B" w:rsidRPr="007C3040" w:rsidRDefault="0052552B" w:rsidP="0075565F">
            <w:pPr>
              <w:snapToGrid w:val="0"/>
              <w:spacing w:after="0"/>
              <w:jc w:val="center"/>
              <w:rPr>
                <w:rFonts w:ascii="Times New Roman" w:eastAsia="맑은 고딕" w:hAnsi="Times New Roman" w:cs="Times New Roman"/>
                <w:bCs/>
                <w:sz w:val="16"/>
                <w:szCs w:val="16"/>
                <w:lang w:eastAsia="ko-KR"/>
              </w:rPr>
            </w:pPr>
            <w:r w:rsidRPr="007C3040">
              <w:rPr>
                <w:rFonts w:ascii="Times New Roman" w:eastAsia="DengXian" w:hAnsi="Times New Roman" w:cs="Times New Roman"/>
                <w:bCs/>
                <w:sz w:val="16"/>
                <w:szCs w:val="16"/>
              </w:rPr>
              <w:t xml:space="preserve">model </w:t>
            </w:r>
          </w:p>
        </w:tc>
      </w:tr>
      <w:tr w:rsidR="001D711C" w:rsidRPr="001914FD" w14:paraId="2AD3EE3F" w14:textId="77777777" w:rsidTr="007C3040">
        <w:trPr>
          <w:trHeight w:val="338"/>
          <w:jc w:val="center"/>
        </w:trPr>
        <w:tc>
          <w:tcPr>
            <w:tcW w:w="1407" w:type="dxa"/>
            <w:vAlign w:val="center"/>
          </w:tcPr>
          <w:p w14:paraId="1AC3BBC6" w14:textId="7235CBB2"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VIVO</w:t>
            </w:r>
          </w:p>
        </w:tc>
        <w:tc>
          <w:tcPr>
            <w:tcW w:w="1405" w:type="dxa"/>
            <w:vAlign w:val="center"/>
          </w:tcPr>
          <w:p w14:paraId="6207493C" w14:textId="32C54635"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0.0289</w:t>
            </w:r>
          </w:p>
        </w:tc>
        <w:tc>
          <w:tcPr>
            <w:tcW w:w="1405" w:type="dxa"/>
            <w:vAlign w:val="center"/>
          </w:tcPr>
          <w:p w14:paraId="4C916660" w14:textId="44187678"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0.1810</w:t>
            </w:r>
          </w:p>
        </w:tc>
        <w:tc>
          <w:tcPr>
            <w:tcW w:w="1405" w:type="dxa"/>
            <w:vAlign w:val="center"/>
          </w:tcPr>
          <w:p w14:paraId="01115A14" w14:textId="16D1B710"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0.1434</w:t>
            </w:r>
          </w:p>
        </w:tc>
        <w:tc>
          <w:tcPr>
            <w:tcW w:w="1266" w:type="dxa"/>
            <w:vAlign w:val="center"/>
          </w:tcPr>
          <w:p w14:paraId="11B965A5" w14:textId="76C858A3"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0.5282</w:t>
            </w:r>
          </w:p>
        </w:tc>
        <w:tc>
          <w:tcPr>
            <w:tcW w:w="1563" w:type="dxa"/>
            <w:vAlign w:val="center"/>
          </w:tcPr>
          <w:p w14:paraId="107D1D26" w14:textId="56F83058"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0.0447</w:t>
            </w:r>
          </w:p>
        </w:tc>
      </w:tr>
      <w:tr w:rsidR="001D711C" w:rsidRPr="001914FD" w14:paraId="48ACF2C0" w14:textId="77777777" w:rsidTr="007C3040">
        <w:trPr>
          <w:trHeight w:val="338"/>
          <w:jc w:val="center"/>
        </w:trPr>
        <w:tc>
          <w:tcPr>
            <w:tcW w:w="1407" w:type="dxa"/>
            <w:vAlign w:val="center"/>
          </w:tcPr>
          <w:p w14:paraId="1F67A1E5" w14:textId="3F9D264E" w:rsidR="001D711C" w:rsidRPr="007C3040" w:rsidRDefault="001D711C" w:rsidP="001D711C">
            <w:pPr>
              <w:snapToGrid w:val="0"/>
              <w:spacing w:after="0"/>
              <w:jc w:val="center"/>
              <w:rPr>
                <w:rFonts w:ascii="Times New Roman" w:eastAsia="맑은 고딕" w:hAnsi="Times New Roman" w:cs="Times New Roman"/>
                <w:bCs/>
                <w:sz w:val="16"/>
                <w:szCs w:val="16"/>
                <w:lang w:eastAsia="ko-KR"/>
              </w:rPr>
            </w:pPr>
            <w:r w:rsidRPr="007C3040">
              <w:rPr>
                <w:rFonts w:ascii="Times New Roman" w:eastAsia="맑은 고딕" w:hAnsi="Times New Roman" w:cs="Times New Roman"/>
                <w:bCs/>
                <w:sz w:val="16"/>
                <w:szCs w:val="16"/>
                <w:lang w:eastAsia="ko-KR"/>
              </w:rPr>
              <w:t>Nokia</w:t>
            </w:r>
          </w:p>
        </w:tc>
        <w:tc>
          <w:tcPr>
            <w:tcW w:w="1405" w:type="dxa"/>
            <w:vAlign w:val="center"/>
          </w:tcPr>
          <w:p w14:paraId="65BA9675" w14:textId="4305F55A"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hAnsi="Times New Roman" w:cs="Times New Roman"/>
                <w:bCs/>
                <w:sz w:val="16"/>
                <w:szCs w:val="16"/>
                <w:lang w:eastAsia="ko-KR"/>
              </w:rPr>
              <w:t>0.2286</w:t>
            </w:r>
          </w:p>
        </w:tc>
        <w:tc>
          <w:tcPr>
            <w:tcW w:w="1405" w:type="dxa"/>
            <w:vAlign w:val="center"/>
          </w:tcPr>
          <w:p w14:paraId="422AFAE8" w14:textId="56A25B34"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hAnsi="Times New Roman" w:cs="Times New Roman"/>
                <w:bCs/>
                <w:sz w:val="16"/>
                <w:szCs w:val="16"/>
                <w:lang w:eastAsia="ko-KR"/>
              </w:rPr>
              <w:t>0.2609</w:t>
            </w:r>
          </w:p>
        </w:tc>
        <w:tc>
          <w:tcPr>
            <w:tcW w:w="1405" w:type="dxa"/>
            <w:vAlign w:val="center"/>
          </w:tcPr>
          <w:p w14:paraId="05E863C3" w14:textId="2D91CE1B"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hAnsi="Times New Roman" w:cs="Times New Roman"/>
                <w:bCs/>
                <w:sz w:val="16"/>
                <w:szCs w:val="16"/>
                <w:lang w:eastAsia="ko-KR"/>
              </w:rPr>
              <w:t>0.2670</w:t>
            </w:r>
          </w:p>
        </w:tc>
        <w:tc>
          <w:tcPr>
            <w:tcW w:w="1266" w:type="dxa"/>
            <w:vAlign w:val="center"/>
          </w:tcPr>
          <w:p w14:paraId="3F47DC46" w14:textId="4D9CB115"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hAnsi="Times New Roman" w:cs="Times New Roman"/>
                <w:bCs/>
                <w:sz w:val="16"/>
                <w:szCs w:val="16"/>
                <w:lang w:eastAsia="ko-KR"/>
              </w:rPr>
              <w:t>0.5204</w:t>
            </w:r>
          </w:p>
        </w:tc>
        <w:tc>
          <w:tcPr>
            <w:tcW w:w="1563" w:type="dxa"/>
            <w:vAlign w:val="center"/>
          </w:tcPr>
          <w:p w14:paraId="42DA3841" w14:textId="6460D6CA" w:rsidR="001D711C" w:rsidRPr="007C3040" w:rsidRDefault="001D711C" w:rsidP="001D711C">
            <w:pPr>
              <w:snapToGrid w:val="0"/>
              <w:spacing w:after="0"/>
              <w:jc w:val="center"/>
              <w:rPr>
                <w:rFonts w:ascii="Times New Roman" w:eastAsia="맑은 고딕" w:hAnsi="Times New Roman" w:cs="Times New Roman"/>
                <w:bCs/>
                <w:sz w:val="16"/>
                <w:szCs w:val="16"/>
                <w:lang w:eastAsia="ko-KR"/>
              </w:rPr>
            </w:pPr>
            <w:r w:rsidRPr="007C3040">
              <w:rPr>
                <w:rFonts w:ascii="Times New Roman" w:eastAsia="DengXian" w:hAnsi="Times New Roman" w:cs="Times New Roman"/>
                <w:bCs/>
                <w:sz w:val="16"/>
                <w:szCs w:val="16"/>
              </w:rPr>
              <w:t>0.</w:t>
            </w:r>
            <w:r w:rsidR="00C36F58" w:rsidRPr="007C3040">
              <w:rPr>
                <w:rFonts w:ascii="Times New Roman" w:eastAsia="맑은 고딕" w:hAnsi="Times New Roman" w:cs="Times New Roman"/>
                <w:bCs/>
                <w:sz w:val="16"/>
                <w:szCs w:val="16"/>
                <w:lang w:eastAsia="ko-KR"/>
              </w:rPr>
              <w:t>4942</w:t>
            </w:r>
          </w:p>
        </w:tc>
      </w:tr>
      <w:tr w:rsidR="001D711C" w:rsidRPr="001914FD" w14:paraId="62B65689" w14:textId="77777777" w:rsidTr="007C3040">
        <w:trPr>
          <w:trHeight w:val="338"/>
          <w:jc w:val="center"/>
        </w:trPr>
        <w:tc>
          <w:tcPr>
            <w:tcW w:w="1407" w:type="dxa"/>
            <w:vAlign w:val="center"/>
          </w:tcPr>
          <w:p w14:paraId="2DE98120" w14:textId="3DF2AC45"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Samsung</w:t>
            </w:r>
          </w:p>
        </w:tc>
        <w:tc>
          <w:tcPr>
            <w:tcW w:w="1405" w:type="dxa"/>
            <w:vAlign w:val="center"/>
          </w:tcPr>
          <w:p w14:paraId="720B6623" w14:textId="01B1AF72"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0.5698</w:t>
            </w:r>
          </w:p>
        </w:tc>
        <w:tc>
          <w:tcPr>
            <w:tcW w:w="1405" w:type="dxa"/>
            <w:vAlign w:val="center"/>
          </w:tcPr>
          <w:p w14:paraId="3A5A51CA" w14:textId="71696DE6"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0.2569</w:t>
            </w:r>
          </w:p>
        </w:tc>
        <w:tc>
          <w:tcPr>
            <w:tcW w:w="1405" w:type="dxa"/>
            <w:vAlign w:val="center"/>
          </w:tcPr>
          <w:p w14:paraId="36007CA3" w14:textId="3C404991"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0.2567</w:t>
            </w:r>
          </w:p>
        </w:tc>
        <w:tc>
          <w:tcPr>
            <w:tcW w:w="1266" w:type="dxa"/>
            <w:vAlign w:val="center"/>
          </w:tcPr>
          <w:p w14:paraId="4BBA5347" w14:textId="50CAD3DF"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0.5430</w:t>
            </w:r>
          </w:p>
        </w:tc>
        <w:tc>
          <w:tcPr>
            <w:tcW w:w="1563" w:type="dxa"/>
            <w:vAlign w:val="center"/>
          </w:tcPr>
          <w:p w14:paraId="4619B15F" w14:textId="72ADA0C7"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0.5374</w:t>
            </w:r>
          </w:p>
        </w:tc>
      </w:tr>
      <w:tr w:rsidR="001D711C" w:rsidRPr="001914FD" w14:paraId="2F1697F0" w14:textId="77777777" w:rsidTr="007C3040">
        <w:trPr>
          <w:trHeight w:val="338"/>
          <w:jc w:val="center"/>
        </w:trPr>
        <w:tc>
          <w:tcPr>
            <w:tcW w:w="1407" w:type="dxa"/>
            <w:vAlign w:val="center"/>
          </w:tcPr>
          <w:p w14:paraId="0822BB7C" w14:textId="6EB43F3A"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MediaTek</w:t>
            </w:r>
          </w:p>
        </w:tc>
        <w:tc>
          <w:tcPr>
            <w:tcW w:w="1405" w:type="dxa"/>
            <w:vAlign w:val="center"/>
          </w:tcPr>
          <w:p w14:paraId="377F453C" w14:textId="13EA7987"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0.2815</w:t>
            </w:r>
          </w:p>
        </w:tc>
        <w:tc>
          <w:tcPr>
            <w:tcW w:w="1405" w:type="dxa"/>
            <w:vAlign w:val="center"/>
          </w:tcPr>
          <w:p w14:paraId="288FE9B0" w14:textId="2544E16C"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0.1722</w:t>
            </w:r>
          </w:p>
        </w:tc>
        <w:tc>
          <w:tcPr>
            <w:tcW w:w="1405" w:type="dxa"/>
            <w:vAlign w:val="center"/>
          </w:tcPr>
          <w:p w14:paraId="3404C514" w14:textId="5E88BA9C"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0.1856</w:t>
            </w:r>
          </w:p>
        </w:tc>
        <w:tc>
          <w:tcPr>
            <w:tcW w:w="1266" w:type="dxa"/>
            <w:vAlign w:val="center"/>
          </w:tcPr>
          <w:p w14:paraId="36095653" w14:textId="3E6BCC5D"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0.5600</w:t>
            </w:r>
          </w:p>
        </w:tc>
        <w:tc>
          <w:tcPr>
            <w:tcW w:w="1563" w:type="dxa"/>
            <w:vAlign w:val="center"/>
          </w:tcPr>
          <w:p w14:paraId="1F4181A0" w14:textId="36A502F3"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0.5189</w:t>
            </w:r>
          </w:p>
        </w:tc>
      </w:tr>
      <w:tr w:rsidR="001D711C" w:rsidRPr="001914FD" w14:paraId="53754E5A" w14:textId="77777777" w:rsidTr="007C3040">
        <w:trPr>
          <w:trHeight w:val="338"/>
          <w:jc w:val="center"/>
        </w:trPr>
        <w:tc>
          <w:tcPr>
            <w:tcW w:w="1407" w:type="dxa"/>
            <w:vAlign w:val="center"/>
          </w:tcPr>
          <w:p w14:paraId="10CFB09A" w14:textId="023D4BEA"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CATT</w:t>
            </w:r>
          </w:p>
        </w:tc>
        <w:tc>
          <w:tcPr>
            <w:tcW w:w="1405" w:type="dxa"/>
            <w:vAlign w:val="center"/>
          </w:tcPr>
          <w:p w14:paraId="0AB6B254" w14:textId="0495F88C"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0.2325</w:t>
            </w:r>
          </w:p>
        </w:tc>
        <w:tc>
          <w:tcPr>
            <w:tcW w:w="1405" w:type="dxa"/>
            <w:vAlign w:val="center"/>
          </w:tcPr>
          <w:p w14:paraId="1DE404B4" w14:textId="086CD09B"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0.1643</w:t>
            </w:r>
          </w:p>
        </w:tc>
        <w:tc>
          <w:tcPr>
            <w:tcW w:w="1405" w:type="dxa"/>
            <w:vAlign w:val="center"/>
          </w:tcPr>
          <w:p w14:paraId="4F952C1B" w14:textId="518B8830"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0.0764</w:t>
            </w:r>
          </w:p>
        </w:tc>
        <w:tc>
          <w:tcPr>
            <w:tcW w:w="1266" w:type="dxa"/>
            <w:vAlign w:val="center"/>
          </w:tcPr>
          <w:p w14:paraId="28C9E2EC" w14:textId="70F48BBB"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0.5314</w:t>
            </w:r>
          </w:p>
        </w:tc>
        <w:tc>
          <w:tcPr>
            <w:tcW w:w="1563" w:type="dxa"/>
            <w:vAlign w:val="center"/>
          </w:tcPr>
          <w:p w14:paraId="64134CC7" w14:textId="7ADD16BE" w:rsidR="001D711C" w:rsidRPr="007C3040" w:rsidRDefault="001D711C" w:rsidP="001D711C">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0.5517</w:t>
            </w:r>
          </w:p>
        </w:tc>
      </w:tr>
    </w:tbl>
    <w:p w14:paraId="1EB2429D" w14:textId="52AE3529" w:rsidR="007F714E" w:rsidRPr="00F94EF6" w:rsidRDefault="007F714E" w:rsidP="006B2C8D">
      <w:pPr>
        <w:pStyle w:val="ab"/>
        <w:keepNext/>
        <w:rPr>
          <w:rFonts w:eastAsia="맑은 고딕"/>
          <w:lang w:eastAsia="ko-KR"/>
        </w:rPr>
      </w:pPr>
    </w:p>
    <w:p w14:paraId="7F99F3B1" w14:textId="10ABDE8A" w:rsidR="006B2C8D" w:rsidRDefault="006B2C8D" w:rsidP="006B2C8D">
      <w:pPr>
        <w:pStyle w:val="ab"/>
        <w:keepNext/>
        <w:jc w:val="center"/>
      </w:pPr>
      <w:bookmarkStart w:id="6" w:name="_Ref206149507"/>
      <w:r>
        <w:t xml:space="preserve">Table </w:t>
      </w:r>
      <w:r>
        <w:fldChar w:fldCharType="begin"/>
      </w:r>
      <w:r>
        <w:instrText xml:space="preserve"> SEQ Table \* ARABIC </w:instrText>
      </w:r>
      <w:r>
        <w:fldChar w:fldCharType="separate"/>
      </w:r>
      <w:r w:rsidR="006D5AFB">
        <w:rPr>
          <w:noProof/>
        </w:rPr>
        <w:t>4</w:t>
      </w:r>
      <w:r>
        <w:fldChar w:fldCharType="end"/>
      </w:r>
      <w:bookmarkEnd w:id="6"/>
      <w:r>
        <w:t xml:space="preserve">. </w:t>
      </w:r>
      <w:r w:rsidRPr="006B2C8D">
        <w:t>Result for comparison of testing on low complexity encoders (VIVO’s decoder).</w:t>
      </w:r>
    </w:p>
    <w:tbl>
      <w:tblPr>
        <w:tblStyle w:val="TableGrid7"/>
        <w:tblW w:w="8451" w:type="dxa"/>
        <w:jc w:val="center"/>
        <w:tblLook w:val="04A0" w:firstRow="1" w:lastRow="0" w:firstColumn="1" w:lastColumn="0" w:noHBand="0" w:noVBand="1"/>
      </w:tblPr>
      <w:tblGrid>
        <w:gridCol w:w="1407"/>
        <w:gridCol w:w="1405"/>
        <w:gridCol w:w="1405"/>
        <w:gridCol w:w="1405"/>
        <w:gridCol w:w="1266"/>
        <w:gridCol w:w="1563"/>
      </w:tblGrid>
      <w:tr w:rsidR="00582E81" w:rsidRPr="007C3040" w14:paraId="3C37C260" w14:textId="77777777" w:rsidTr="007C3040">
        <w:trPr>
          <w:trHeight w:val="602"/>
          <w:jc w:val="center"/>
        </w:trPr>
        <w:tc>
          <w:tcPr>
            <w:tcW w:w="1407" w:type="dxa"/>
            <w:vAlign w:val="center"/>
          </w:tcPr>
          <w:p w14:paraId="538F7902"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Category</w:t>
            </w:r>
          </w:p>
        </w:tc>
        <w:tc>
          <w:tcPr>
            <w:tcW w:w="1405" w:type="dxa"/>
            <w:vAlign w:val="center"/>
          </w:tcPr>
          <w:p w14:paraId="42221725"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30DEC2FB"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1</w:t>
            </w:r>
            <w:r w:rsidRPr="007C3040">
              <w:rPr>
                <w:rFonts w:ascii="Times New Roman" w:eastAsia="DengXian" w:hAnsi="Times New Roman" w:cs="Times New Roman"/>
                <w:bCs/>
                <w:sz w:val="16"/>
                <w:szCs w:val="16"/>
              </w:rPr>
              <w:br/>
              <w:t>(Step-2)</w:t>
            </w:r>
          </w:p>
        </w:tc>
        <w:tc>
          <w:tcPr>
            <w:tcW w:w="1405" w:type="dxa"/>
            <w:vAlign w:val="center"/>
          </w:tcPr>
          <w:p w14:paraId="6CEAD72C"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084D9179"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2</w:t>
            </w:r>
            <w:r w:rsidRPr="007C3040">
              <w:rPr>
                <w:rFonts w:ascii="Times New Roman" w:eastAsia="DengXian" w:hAnsi="Times New Roman" w:cs="Times New Roman"/>
                <w:bCs/>
                <w:sz w:val="16"/>
                <w:szCs w:val="16"/>
              </w:rPr>
              <w:br/>
              <w:t>(Step-2)</w:t>
            </w:r>
          </w:p>
        </w:tc>
        <w:tc>
          <w:tcPr>
            <w:tcW w:w="1405" w:type="dxa"/>
            <w:vAlign w:val="center"/>
          </w:tcPr>
          <w:p w14:paraId="22D28462"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012D6AA3"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3</w:t>
            </w:r>
            <w:r w:rsidRPr="007C3040">
              <w:rPr>
                <w:rFonts w:ascii="Times New Roman" w:eastAsia="DengXian" w:hAnsi="Times New Roman" w:cs="Times New Roman"/>
                <w:bCs/>
                <w:sz w:val="16"/>
                <w:szCs w:val="16"/>
              </w:rPr>
              <w:br/>
              <w:t>(Step-2)</w:t>
            </w:r>
          </w:p>
        </w:tc>
        <w:tc>
          <w:tcPr>
            <w:tcW w:w="1266" w:type="dxa"/>
            <w:vAlign w:val="center"/>
          </w:tcPr>
          <w:p w14:paraId="4660AA2F"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Testing on</w:t>
            </w:r>
          </w:p>
          <w:p w14:paraId="056DA50C"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Encoder 4</w:t>
            </w:r>
            <w:r w:rsidRPr="007C3040">
              <w:rPr>
                <w:rFonts w:ascii="Times New Roman" w:eastAsia="DengXian" w:hAnsi="Times New Roman" w:cs="Times New Roman"/>
                <w:bCs/>
                <w:sz w:val="16"/>
                <w:szCs w:val="16"/>
              </w:rPr>
              <w:br/>
              <w:t>(Step-2)</w:t>
            </w:r>
          </w:p>
        </w:tc>
        <w:tc>
          <w:tcPr>
            <w:tcW w:w="1563" w:type="dxa"/>
            <w:vAlign w:val="center"/>
          </w:tcPr>
          <w:p w14:paraId="7CB1F0D5" w14:textId="77777777" w:rsidR="0075565F" w:rsidRPr="007C3040" w:rsidRDefault="0075565F" w:rsidP="0075565F">
            <w:pPr>
              <w:snapToGrid w:val="0"/>
              <w:spacing w:after="0"/>
              <w:jc w:val="center"/>
              <w:rPr>
                <w:rFonts w:ascii="Times New Roman" w:eastAsia="맑은 고딕" w:hAnsi="Times New Roman" w:cs="Times New Roman"/>
                <w:bCs/>
                <w:sz w:val="16"/>
                <w:szCs w:val="16"/>
                <w:lang w:eastAsia="ko-KR"/>
              </w:rPr>
            </w:pPr>
            <w:r w:rsidRPr="007C3040">
              <w:rPr>
                <w:rFonts w:ascii="Times New Roman" w:eastAsia="DengXian" w:hAnsi="Times New Roman" w:cs="Times New Roman"/>
                <w:bCs/>
                <w:sz w:val="16"/>
                <w:szCs w:val="16"/>
              </w:rPr>
              <w:t xml:space="preserve">Testing on given </w:t>
            </w:r>
            <w:r w:rsidRPr="007C3040">
              <w:rPr>
                <w:rFonts w:ascii="Times New Roman" w:eastAsia="맑은 고딕" w:hAnsi="Times New Roman" w:cs="Times New Roman"/>
                <w:bCs/>
                <w:sz w:val="16"/>
                <w:szCs w:val="16"/>
                <w:lang w:eastAsia="ko-KR"/>
              </w:rPr>
              <w:t xml:space="preserve">two-side </w:t>
            </w:r>
          </w:p>
          <w:p w14:paraId="6494D18C" w14:textId="517119A2" w:rsidR="00582E81" w:rsidRPr="007C3040" w:rsidRDefault="0075565F" w:rsidP="0075565F">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 xml:space="preserve">model </w:t>
            </w:r>
          </w:p>
        </w:tc>
      </w:tr>
      <w:tr w:rsidR="00582E81" w:rsidRPr="007C3040" w14:paraId="27566266" w14:textId="77777777" w:rsidTr="007C3040">
        <w:trPr>
          <w:trHeight w:val="338"/>
          <w:jc w:val="center"/>
        </w:trPr>
        <w:tc>
          <w:tcPr>
            <w:tcW w:w="1407" w:type="dxa"/>
            <w:vAlign w:val="center"/>
          </w:tcPr>
          <w:p w14:paraId="4228A089"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VIVO</w:t>
            </w:r>
          </w:p>
        </w:tc>
        <w:tc>
          <w:tcPr>
            <w:tcW w:w="1405" w:type="dxa"/>
            <w:vAlign w:val="center"/>
          </w:tcPr>
          <w:p w14:paraId="2BA3826F"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0.2435</w:t>
            </w:r>
          </w:p>
        </w:tc>
        <w:tc>
          <w:tcPr>
            <w:tcW w:w="1405" w:type="dxa"/>
            <w:vAlign w:val="center"/>
          </w:tcPr>
          <w:p w14:paraId="3ACFADEC"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0.2939</w:t>
            </w:r>
          </w:p>
        </w:tc>
        <w:tc>
          <w:tcPr>
            <w:tcW w:w="1405" w:type="dxa"/>
            <w:vAlign w:val="center"/>
          </w:tcPr>
          <w:p w14:paraId="4C500928"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0.3006</w:t>
            </w:r>
          </w:p>
        </w:tc>
        <w:tc>
          <w:tcPr>
            <w:tcW w:w="1266" w:type="dxa"/>
            <w:vAlign w:val="center"/>
          </w:tcPr>
          <w:p w14:paraId="357C15E1"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0.5043</w:t>
            </w:r>
          </w:p>
        </w:tc>
        <w:tc>
          <w:tcPr>
            <w:tcW w:w="1563" w:type="dxa"/>
            <w:vAlign w:val="center"/>
          </w:tcPr>
          <w:p w14:paraId="7460241D"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0.0447</w:t>
            </w:r>
          </w:p>
        </w:tc>
      </w:tr>
      <w:tr w:rsidR="00582E81" w:rsidRPr="007C3040" w14:paraId="67B6F4AD" w14:textId="77777777" w:rsidTr="007C3040">
        <w:trPr>
          <w:trHeight w:val="338"/>
          <w:jc w:val="center"/>
        </w:trPr>
        <w:tc>
          <w:tcPr>
            <w:tcW w:w="1407" w:type="dxa"/>
            <w:vAlign w:val="center"/>
          </w:tcPr>
          <w:p w14:paraId="3809B241"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Samsung</w:t>
            </w:r>
          </w:p>
        </w:tc>
        <w:tc>
          <w:tcPr>
            <w:tcW w:w="1405" w:type="dxa"/>
            <w:vAlign w:val="center"/>
          </w:tcPr>
          <w:p w14:paraId="6708413A"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0.4501</w:t>
            </w:r>
          </w:p>
        </w:tc>
        <w:tc>
          <w:tcPr>
            <w:tcW w:w="1405" w:type="dxa"/>
            <w:vAlign w:val="center"/>
          </w:tcPr>
          <w:p w14:paraId="42BB3133"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0.2471</w:t>
            </w:r>
          </w:p>
        </w:tc>
        <w:tc>
          <w:tcPr>
            <w:tcW w:w="1405" w:type="dxa"/>
            <w:vAlign w:val="center"/>
          </w:tcPr>
          <w:p w14:paraId="225B5748"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0.2580</w:t>
            </w:r>
          </w:p>
        </w:tc>
        <w:tc>
          <w:tcPr>
            <w:tcW w:w="1266" w:type="dxa"/>
            <w:vAlign w:val="center"/>
          </w:tcPr>
          <w:p w14:paraId="25303242"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0.4570</w:t>
            </w:r>
          </w:p>
        </w:tc>
        <w:tc>
          <w:tcPr>
            <w:tcW w:w="1563" w:type="dxa"/>
            <w:vAlign w:val="center"/>
          </w:tcPr>
          <w:p w14:paraId="4504E44B" w14:textId="77777777" w:rsidR="00582E81" w:rsidRPr="007C3040" w:rsidRDefault="00582E81" w:rsidP="00435243">
            <w:pPr>
              <w:snapToGrid w:val="0"/>
              <w:spacing w:after="0"/>
              <w:jc w:val="center"/>
              <w:rPr>
                <w:rFonts w:ascii="Times New Roman" w:eastAsia="DengXian" w:hAnsi="Times New Roman" w:cs="Times New Roman"/>
                <w:bCs/>
                <w:sz w:val="16"/>
                <w:szCs w:val="16"/>
              </w:rPr>
            </w:pPr>
            <w:r w:rsidRPr="007C3040">
              <w:rPr>
                <w:rFonts w:ascii="Times New Roman" w:eastAsia="DengXian" w:hAnsi="Times New Roman" w:cs="Times New Roman"/>
                <w:bCs/>
                <w:sz w:val="16"/>
                <w:szCs w:val="16"/>
              </w:rPr>
              <w:t>0.5374</w:t>
            </w:r>
          </w:p>
        </w:tc>
      </w:tr>
    </w:tbl>
    <w:p w14:paraId="20F54437" w14:textId="6439ACFD" w:rsidR="00A5619A" w:rsidRPr="00A5619A" w:rsidRDefault="00A5619A" w:rsidP="00A5619A">
      <w:pPr>
        <w:spacing w:before="240"/>
        <w:jc w:val="both"/>
        <w:rPr>
          <w:rFonts w:ascii="Times New Roman" w:hAnsi="Times New Roman" w:cs="Times New Roman"/>
          <w:sz w:val="20"/>
          <w:szCs w:val="20"/>
        </w:rPr>
      </w:pPr>
      <w:r w:rsidRPr="00A5619A">
        <w:rPr>
          <w:rFonts w:ascii="Times New Roman" w:hAnsi="Times New Roman" w:cs="Times New Roman"/>
          <w:sz w:val="20"/>
          <w:szCs w:val="20"/>
        </w:rPr>
        <w:t>In SGCS</w:t>
      </w:r>
      <w:r w:rsidRPr="00A5619A">
        <w:rPr>
          <w:rFonts w:ascii="MS Mincho" w:eastAsia="MS Mincho" w:hAnsi="MS Mincho" w:cs="MS Mincho" w:hint="eastAsia"/>
          <w:sz w:val="20"/>
          <w:szCs w:val="20"/>
        </w:rPr>
        <w:t>‑</w:t>
      </w:r>
      <w:r w:rsidRPr="00A5619A">
        <w:rPr>
          <w:rFonts w:ascii="Times New Roman" w:hAnsi="Times New Roman" w:cs="Times New Roman"/>
          <w:sz w:val="20"/>
          <w:szCs w:val="20"/>
        </w:rPr>
        <w:t>4 Step</w:t>
      </w:r>
      <w:r w:rsidRPr="00A5619A">
        <w:rPr>
          <w:rFonts w:ascii="MS Mincho" w:eastAsia="MS Mincho" w:hAnsi="MS Mincho" w:cs="MS Mincho" w:hint="eastAsia"/>
          <w:sz w:val="20"/>
          <w:szCs w:val="20"/>
        </w:rPr>
        <w:t>‑</w:t>
      </w:r>
      <w:r w:rsidRPr="00A5619A">
        <w:rPr>
          <w:rFonts w:ascii="Times New Roman" w:hAnsi="Times New Roman" w:cs="Times New Roman"/>
          <w:sz w:val="20"/>
          <w:szCs w:val="20"/>
        </w:rPr>
        <w:t>1, a single decoder is trained jointly with several encoders, and it receives gradients from all of them at once. If the encoder</w:t>
      </w:r>
      <w:r w:rsidR="00F77656">
        <w:rPr>
          <w:rFonts w:ascii="Times New Roman" w:hAnsi="Times New Roman" w:cs="Times New Roman"/>
          <w:sz w:val="20"/>
          <w:szCs w:val="20"/>
        </w:rPr>
        <w:t>-</w:t>
      </w:r>
      <w:r w:rsidRPr="00A5619A">
        <w:rPr>
          <w:rFonts w:ascii="Times New Roman" w:hAnsi="Times New Roman" w:cs="Times New Roman"/>
          <w:sz w:val="20"/>
          <w:szCs w:val="20"/>
        </w:rPr>
        <w:t>agreement term in the loss (often called</w:t>
      </w:r>
      <w:r w:rsidR="00F77656">
        <w:rPr>
          <w:rFonts w:ascii="Times New Roman" w:hAnsi="Times New Roman" w:cs="Times New Roman"/>
          <w:sz w:val="20"/>
          <w:szCs w:val="20"/>
        </w:rPr>
        <w:t>,</w:t>
      </w:r>
      <w:r w:rsidRPr="00A5619A">
        <w:rPr>
          <w:rFonts w:ascii="Times New Roman" w:hAnsi="Times New Roman" w:cs="Times New Roman"/>
          <w:sz w:val="20"/>
          <w:szCs w:val="20"/>
        </w:rPr>
        <w:t xml:space="preserve">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 xml:space="preserve"> Loss</m:t>
            </m:r>
          </m:e>
          <m:sub>
            <m:r>
              <m:rPr>
                <m:sty m:val="p"/>
              </m:rPr>
              <w:rPr>
                <w:rFonts w:ascii="Cambria Math" w:eastAsia="SimSun" w:hAnsi="Cambria Math" w:cs="Times New Roman"/>
                <w:sz w:val="20"/>
                <w:szCs w:val="20"/>
              </w:rPr>
              <m:t>2</m:t>
            </m:r>
          </m:sub>
        </m:sSub>
      </m:oMath>
      <w:r w:rsidRPr="00A5619A">
        <w:rPr>
          <w:rFonts w:ascii="Times New Roman" w:hAnsi="Times New Roman" w:cs="Times New Roman"/>
          <w:sz w:val="20"/>
          <w:szCs w:val="20"/>
        </w:rPr>
        <w:t>) is given a very small weight or is omitted, the decoder tends to special</w:t>
      </w:r>
      <w:proofErr w:type="spellStart"/>
      <w:r w:rsidRPr="00A5619A">
        <w:rPr>
          <w:rFonts w:ascii="Times New Roman" w:hAnsi="Times New Roman" w:cs="Times New Roman"/>
          <w:sz w:val="20"/>
          <w:szCs w:val="20"/>
        </w:rPr>
        <w:t>ize</w:t>
      </w:r>
      <w:proofErr w:type="spellEnd"/>
      <w:r w:rsidRPr="00A5619A">
        <w:rPr>
          <w:rFonts w:ascii="Times New Roman" w:hAnsi="Times New Roman" w:cs="Times New Roman"/>
          <w:sz w:val="20"/>
          <w:szCs w:val="20"/>
        </w:rPr>
        <w:t xml:space="preserve"> to the distribution of the current anchor encoder (E1). When that happens, the other low</w:t>
      </w:r>
      <w:r w:rsidR="00F77656">
        <w:rPr>
          <w:rFonts w:ascii="Times New Roman" w:hAnsi="Times New Roman" w:cs="Times New Roman"/>
          <w:sz w:val="20"/>
          <w:szCs w:val="20"/>
        </w:rPr>
        <w:t>-</w:t>
      </w:r>
      <w:r w:rsidRPr="00A5619A">
        <w:rPr>
          <w:rFonts w:ascii="Times New Roman" w:hAnsi="Times New Roman" w:cs="Times New Roman"/>
          <w:sz w:val="20"/>
          <w:szCs w:val="20"/>
        </w:rPr>
        <w:t>complexity encoders (E2/E3/E4) inherit a handicap in Step</w:t>
      </w:r>
      <w:r w:rsidR="00F77656">
        <w:rPr>
          <w:rFonts w:ascii="Times New Roman" w:hAnsi="Times New Roman" w:cs="Times New Roman"/>
          <w:sz w:val="20"/>
          <w:szCs w:val="20"/>
        </w:rPr>
        <w:t>-</w:t>
      </w:r>
      <w:r w:rsidRPr="00A5619A">
        <w:rPr>
          <w:rFonts w:ascii="Times New Roman" w:hAnsi="Times New Roman" w:cs="Times New Roman"/>
          <w:sz w:val="20"/>
          <w:szCs w:val="20"/>
        </w:rPr>
        <w:t>2: after the decoder is frozen and they are retrained against it, their SGCS depends strongly on which anchor was used in Step</w:t>
      </w:r>
      <w:r w:rsidRPr="00A5619A">
        <w:rPr>
          <w:rFonts w:ascii="MS Mincho" w:eastAsia="MS Mincho" w:hAnsi="MS Mincho" w:cs="MS Mincho" w:hint="eastAsia"/>
          <w:sz w:val="20"/>
          <w:szCs w:val="20"/>
        </w:rPr>
        <w:t>‑</w:t>
      </w:r>
      <w:r w:rsidRPr="00A5619A">
        <w:rPr>
          <w:rFonts w:ascii="Times New Roman" w:hAnsi="Times New Roman" w:cs="Times New Roman"/>
          <w:sz w:val="20"/>
          <w:szCs w:val="20"/>
        </w:rPr>
        <w:t>1. We can see this effect as a large “anchor</w:t>
      </w:r>
      <w:r w:rsidRPr="00A5619A">
        <w:rPr>
          <w:rFonts w:ascii="MS Mincho" w:eastAsia="MS Mincho" w:hAnsi="MS Mincho" w:cs="MS Mincho" w:hint="eastAsia"/>
          <w:sz w:val="20"/>
          <w:szCs w:val="20"/>
        </w:rPr>
        <w:t>‑</w:t>
      </w:r>
      <w:r w:rsidRPr="00A5619A">
        <w:rPr>
          <w:rFonts w:ascii="Times New Roman" w:hAnsi="Times New Roman" w:cs="Times New Roman"/>
          <w:sz w:val="20"/>
          <w:szCs w:val="20"/>
        </w:rPr>
        <w:t>spread,” defined as the maximum minus the minimum SGCS across different anchors.</w:t>
      </w:r>
    </w:p>
    <w:p w14:paraId="416AFB74" w14:textId="018AA01F" w:rsidR="00A5619A" w:rsidRPr="00A5619A" w:rsidRDefault="00A5619A" w:rsidP="00A5619A">
      <w:pPr>
        <w:spacing w:before="240"/>
        <w:jc w:val="both"/>
        <w:rPr>
          <w:rFonts w:ascii="Times New Roman" w:hAnsi="Times New Roman" w:cs="Times New Roman"/>
          <w:sz w:val="20"/>
          <w:szCs w:val="20"/>
        </w:rPr>
      </w:pPr>
      <w:r w:rsidRPr="00A5619A">
        <w:rPr>
          <w:rFonts w:ascii="Times New Roman" w:hAnsi="Times New Roman" w:cs="Times New Roman"/>
          <w:sz w:val="20"/>
          <w:szCs w:val="20"/>
        </w:rPr>
        <w:t>Raising the weight on the encoder</w:t>
      </w:r>
      <w:r w:rsidR="00F77656">
        <w:rPr>
          <w:rFonts w:ascii="Times New Roman" w:hAnsi="Times New Roman" w:cs="Times New Roman"/>
          <w:sz w:val="20"/>
          <w:szCs w:val="20"/>
        </w:rPr>
        <w:t>-</w:t>
      </w:r>
      <w:r w:rsidRPr="00A5619A">
        <w:rPr>
          <w:rFonts w:ascii="Times New Roman" w:hAnsi="Times New Roman" w:cs="Times New Roman"/>
          <w:sz w:val="20"/>
          <w:szCs w:val="20"/>
        </w:rPr>
        <w:t>agreement term (the coefficient n</w:t>
      </w:r>
      <w:r w:rsidRPr="00A5619A">
        <w:rPr>
          <w:rFonts w:ascii="맑은 고딕" w:eastAsia="맑은 고딕" w:hAnsi="맑은 고딕" w:cs="맑은 고딕" w:hint="eastAsia"/>
          <w:sz w:val="20"/>
          <w:szCs w:val="20"/>
        </w:rPr>
        <w:t>₂</w:t>
      </w:r>
      <w:r w:rsidRPr="00A5619A">
        <w:rPr>
          <w:rFonts w:ascii="Times New Roman" w:hAnsi="Times New Roman" w:cs="Times New Roman"/>
          <w:sz w:val="20"/>
          <w:szCs w:val="20"/>
        </w:rPr>
        <w:t xml:space="preserve"> in the composite loss) counteracts that specialization. A higher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n</m:t>
            </m:r>
          </m:e>
          <m:sub>
            <m:r>
              <m:rPr>
                <m:sty m:val="p"/>
              </m:rPr>
              <w:rPr>
                <w:rFonts w:ascii="Cambria Math" w:eastAsia="SimSun" w:hAnsi="Cambria Math" w:cs="Times New Roman"/>
                <w:sz w:val="20"/>
                <w:szCs w:val="20"/>
              </w:rPr>
              <m:t>2</m:t>
            </m:r>
          </m:sub>
        </m:sSub>
      </m:oMath>
      <w:r w:rsidRPr="00A5619A">
        <w:rPr>
          <w:rFonts w:ascii="Times New Roman" w:hAnsi="Times New Roman" w:cs="Times New Roman"/>
          <w:sz w:val="20"/>
          <w:szCs w:val="20"/>
        </w:rPr>
        <w:t xml:space="preserve"> increases the penalty for discrepancies between encoder outputs, which nudges all encoders toward a shared reconstruction representation. Because the decoder is updated with a loss that now values inter</w:t>
      </w:r>
      <w:r w:rsidRPr="00A5619A">
        <w:rPr>
          <w:rFonts w:ascii="MS Mincho" w:eastAsia="MS Mincho" w:hAnsi="MS Mincho" w:cs="MS Mincho" w:hint="eastAsia"/>
          <w:sz w:val="20"/>
          <w:szCs w:val="20"/>
        </w:rPr>
        <w:t>‑</w:t>
      </w:r>
      <w:r w:rsidRPr="00A5619A">
        <w:rPr>
          <w:rFonts w:ascii="Times New Roman" w:hAnsi="Times New Roman" w:cs="Times New Roman"/>
          <w:sz w:val="20"/>
          <w:szCs w:val="20"/>
        </w:rPr>
        <w:t>encoder consistency, it stops drifting toward any single anchor’s statistics and instead learns features that serve the whole encoder set. In practice this acts like a regularized against anchor bias during the joint Step</w:t>
      </w:r>
      <w:r w:rsidR="00F77656">
        <w:rPr>
          <w:rFonts w:ascii="Times New Roman" w:hAnsi="Times New Roman" w:cs="Times New Roman"/>
          <w:sz w:val="20"/>
          <w:szCs w:val="20"/>
        </w:rPr>
        <w:t>-</w:t>
      </w:r>
      <w:r w:rsidRPr="00A5619A">
        <w:rPr>
          <w:rFonts w:ascii="Times New Roman" w:hAnsi="Times New Roman" w:cs="Times New Roman"/>
          <w:sz w:val="20"/>
          <w:szCs w:val="20"/>
        </w:rPr>
        <w:t xml:space="preserve"> training loop.</w:t>
      </w:r>
    </w:p>
    <w:p w14:paraId="2CAAA9CD" w14:textId="725D9C42" w:rsidR="00A5619A" w:rsidRPr="00A5619A" w:rsidRDefault="00A5619A" w:rsidP="00F67A13">
      <w:pPr>
        <w:spacing w:before="240" w:after="240"/>
        <w:jc w:val="both"/>
        <w:rPr>
          <w:rFonts w:ascii="Times New Roman" w:hAnsi="Times New Roman" w:cs="Times New Roman"/>
          <w:sz w:val="20"/>
          <w:szCs w:val="20"/>
        </w:rPr>
      </w:pPr>
      <w:r w:rsidRPr="00A5619A">
        <w:rPr>
          <w:rFonts w:ascii="Times New Roman" w:hAnsi="Times New Roman" w:cs="Times New Roman"/>
          <w:sz w:val="20"/>
          <w:szCs w:val="20"/>
        </w:rPr>
        <w:t>As the encoder outputs become better aligned, switching the anchor in Step</w:t>
      </w:r>
      <w:r w:rsidR="00F77656">
        <w:rPr>
          <w:rFonts w:ascii="Times New Roman" w:hAnsi="Times New Roman" w:cs="Times New Roman"/>
          <w:sz w:val="20"/>
          <w:szCs w:val="20"/>
        </w:rPr>
        <w:t>-</w:t>
      </w:r>
      <w:r w:rsidRPr="00A5619A">
        <w:rPr>
          <w:rFonts w:ascii="Times New Roman" w:hAnsi="Times New Roman" w:cs="Times New Roman"/>
          <w:sz w:val="20"/>
          <w:szCs w:val="20"/>
        </w:rPr>
        <w:t>1 causes much smaller changes in Step</w:t>
      </w:r>
      <w:r w:rsidR="00F77656">
        <w:rPr>
          <w:rFonts w:ascii="Times New Roman" w:hAnsi="Times New Roman" w:cs="Times New Roman"/>
          <w:sz w:val="20"/>
          <w:szCs w:val="20"/>
        </w:rPr>
        <w:t>-</w:t>
      </w:r>
      <w:r w:rsidRPr="00A5619A">
        <w:rPr>
          <w:rFonts w:ascii="Times New Roman" w:hAnsi="Times New Roman" w:cs="Times New Roman"/>
          <w:sz w:val="20"/>
          <w:szCs w:val="20"/>
        </w:rPr>
        <w:t>2 performance. In other words, the anchor</w:t>
      </w:r>
      <w:r w:rsidRPr="00A5619A">
        <w:rPr>
          <w:rFonts w:ascii="MS Mincho" w:eastAsia="MS Mincho" w:hAnsi="MS Mincho" w:cs="MS Mincho" w:hint="eastAsia"/>
          <w:sz w:val="20"/>
          <w:szCs w:val="20"/>
        </w:rPr>
        <w:t>‑</w:t>
      </w:r>
      <w:r w:rsidRPr="00A5619A">
        <w:rPr>
          <w:rFonts w:ascii="Times New Roman" w:hAnsi="Times New Roman" w:cs="Times New Roman"/>
          <w:sz w:val="20"/>
          <w:szCs w:val="20"/>
        </w:rPr>
        <w:t xml:space="preserve">spread shrinks, and the evaluation becomes fairer to each encoder. This is exactly why the document introduces the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 xml:space="preserve"> Loss</m:t>
            </m:r>
          </m:e>
          <m:sub>
            <m:r>
              <m:rPr>
                <m:sty m:val="p"/>
              </m:rPr>
              <w:rPr>
                <w:rFonts w:ascii="Cambria Math" w:eastAsia="SimSun" w:hAnsi="Cambria Math" w:cs="Times New Roman"/>
                <w:sz w:val="20"/>
                <w:szCs w:val="20"/>
              </w:rPr>
              <m:t>2</m:t>
            </m:r>
          </m:sub>
        </m:sSub>
      </m:oMath>
      <w:r w:rsidR="00F67A13" w:rsidRPr="00A5619A">
        <w:rPr>
          <w:rFonts w:ascii="Times New Roman" w:hAnsi="Times New Roman" w:cs="Times New Roman"/>
          <w:sz w:val="20"/>
          <w:szCs w:val="20"/>
        </w:rPr>
        <w:t xml:space="preserve"> </w:t>
      </w:r>
      <w:r w:rsidRPr="00A5619A">
        <w:rPr>
          <w:rFonts w:ascii="Times New Roman" w:hAnsi="Times New Roman" w:cs="Times New Roman"/>
          <w:sz w:val="20"/>
          <w:szCs w:val="20"/>
        </w:rPr>
        <w:t>term: it is there to ensure that comparable SGCS can be achieved for every encoder, rather than allowing some encoders to be favored by the training recipe. Treating anchor</w:t>
      </w:r>
      <w:r w:rsidR="00905B9E">
        <w:rPr>
          <w:rFonts w:ascii="Times New Roman" w:hAnsi="Times New Roman" w:cs="Times New Roman"/>
          <w:sz w:val="20"/>
          <w:szCs w:val="20"/>
        </w:rPr>
        <w:t>-</w:t>
      </w:r>
      <w:r w:rsidRPr="00A5619A">
        <w:rPr>
          <w:rFonts w:ascii="Times New Roman" w:hAnsi="Times New Roman" w:cs="Times New Roman"/>
          <w:sz w:val="20"/>
          <w:szCs w:val="20"/>
        </w:rPr>
        <w:t xml:space="preserve">spread as a fairness metric and reducing it by tuning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n</m:t>
            </m:r>
          </m:e>
          <m:sub>
            <m:r>
              <m:rPr>
                <m:sty m:val="p"/>
              </m:rPr>
              <w:rPr>
                <w:rFonts w:ascii="Cambria Math" w:eastAsia="SimSun" w:hAnsi="Cambria Math" w:cs="Times New Roman"/>
                <w:sz w:val="20"/>
                <w:szCs w:val="20"/>
              </w:rPr>
              <m:t>2</m:t>
            </m:r>
          </m:sub>
        </m:sSub>
      </m:oMath>
      <w:r w:rsidR="00CC28E4">
        <w:rPr>
          <w:rFonts w:ascii="Times New Roman" w:eastAsia="맑은 고딕" w:hAnsi="Times New Roman" w:cs="Times New Roman" w:hint="eastAsia"/>
          <w:sz w:val="20"/>
          <w:szCs w:val="20"/>
          <w:lang w:eastAsia="ko-KR"/>
        </w:rPr>
        <w:t xml:space="preserve"> </w:t>
      </w:r>
      <w:r w:rsidRPr="00A5619A">
        <w:rPr>
          <w:rFonts w:ascii="Times New Roman" w:hAnsi="Times New Roman" w:cs="Times New Roman"/>
          <w:sz w:val="20"/>
          <w:szCs w:val="20"/>
        </w:rPr>
        <w:t>is therefore both principled and consistent with the stated training objective.</w:t>
      </w:r>
    </w:p>
    <w:p w14:paraId="2D0E4D21" w14:textId="063356B4" w:rsidR="007F714E" w:rsidRDefault="007F714E" w:rsidP="00F94EF6">
      <w:pPr>
        <w:pStyle w:val="ab"/>
        <w:keepNext/>
        <w:jc w:val="center"/>
      </w:pPr>
      <w:r>
        <w:t xml:space="preserve">Table </w:t>
      </w:r>
      <w:r>
        <w:fldChar w:fldCharType="begin"/>
      </w:r>
      <w:r>
        <w:instrText xml:space="preserve"> SEQ Table \* ARABIC </w:instrText>
      </w:r>
      <w:r>
        <w:fldChar w:fldCharType="separate"/>
      </w:r>
      <w:r w:rsidR="006D5AFB">
        <w:rPr>
          <w:noProof/>
        </w:rPr>
        <w:t>5</w:t>
      </w:r>
      <w:r>
        <w:fldChar w:fldCharType="end"/>
      </w:r>
      <w:r w:rsidR="00F94EF6">
        <w:t>. Anchor-spread = (max -min) on Samsung’s decoder</w:t>
      </w:r>
    </w:p>
    <w:tbl>
      <w:tblPr>
        <w:tblW w:w="8359" w:type="dxa"/>
        <w:jc w:val="center"/>
        <w:tblCellMar>
          <w:left w:w="99" w:type="dxa"/>
          <w:right w:w="99" w:type="dxa"/>
        </w:tblCellMar>
        <w:tblLook w:val="04A0" w:firstRow="1" w:lastRow="0" w:firstColumn="1" w:lastColumn="0" w:noHBand="0" w:noVBand="1"/>
      </w:tblPr>
      <w:tblGrid>
        <w:gridCol w:w="1040"/>
        <w:gridCol w:w="2216"/>
        <w:gridCol w:w="2268"/>
        <w:gridCol w:w="2835"/>
      </w:tblGrid>
      <w:tr w:rsidR="007F714E" w:rsidRPr="007F714E" w14:paraId="2E0B3D66" w14:textId="77777777" w:rsidTr="005A0470">
        <w:trPr>
          <w:trHeight w:val="340"/>
          <w:jc w:val="center"/>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4C724"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Encoder</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14:paraId="69586C51"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Max (anchor, value)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0406122"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Min (anchor, value)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0DB0994"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anchor</w:t>
            </w:r>
            <w:r w:rsidRPr="007F714E">
              <w:rPr>
                <w:rFonts w:ascii="Times New Roman" w:eastAsia="맑은 고딕" w:hAnsi="Times New Roman" w:cs="Times New Roman"/>
                <w:color w:val="000000"/>
                <w:sz w:val="16"/>
                <w:szCs w:val="16"/>
                <w:lang w:eastAsia="ko-KR"/>
              </w:rPr>
              <w:noBreakHyphen/>
              <w:t>spread (=max</w:t>
            </w:r>
            <w:r w:rsidRPr="007F714E">
              <w:rPr>
                <w:rFonts w:ascii="Times New Roman" w:eastAsia="바탕" w:hAnsi="Times New Roman" w:cs="Times New Roman"/>
                <w:color w:val="000000"/>
                <w:sz w:val="16"/>
                <w:szCs w:val="16"/>
                <w:lang w:eastAsia="ko-KR"/>
              </w:rPr>
              <w:t>−</w:t>
            </w:r>
            <w:r w:rsidRPr="007F714E">
              <w:rPr>
                <w:rFonts w:ascii="Times New Roman" w:eastAsia="맑은 고딕" w:hAnsi="Times New Roman" w:cs="Times New Roman"/>
                <w:color w:val="000000"/>
                <w:sz w:val="16"/>
                <w:szCs w:val="16"/>
                <w:lang w:eastAsia="ko-KR"/>
              </w:rPr>
              <w:t>min)</w:t>
            </w:r>
          </w:p>
        </w:tc>
      </w:tr>
      <w:tr w:rsidR="007F714E" w:rsidRPr="007F714E" w14:paraId="481F5C8B"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03F30A0"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E1</w:t>
            </w:r>
          </w:p>
        </w:tc>
        <w:tc>
          <w:tcPr>
            <w:tcW w:w="2216" w:type="dxa"/>
            <w:tcBorders>
              <w:top w:val="nil"/>
              <w:left w:val="nil"/>
              <w:bottom w:val="single" w:sz="4" w:space="0" w:color="auto"/>
              <w:right w:val="single" w:sz="4" w:space="0" w:color="auto"/>
            </w:tcBorders>
            <w:shd w:val="clear" w:color="auto" w:fill="auto"/>
            <w:vAlign w:val="center"/>
            <w:hideMark/>
          </w:tcPr>
          <w:p w14:paraId="133910F1"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(Samsung, 0.5698)</w:t>
            </w:r>
          </w:p>
        </w:tc>
        <w:tc>
          <w:tcPr>
            <w:tcW w:w="2268" w:type="dxa"/>
            <w:tcBorders>
              <w:top w:val="nil"/>
              <w:left w:val="nil"/>
              <w:bottom w:val="single" w:sz="4" w:space="0" w:color="auto"/>
              <w:right w:val="single" w:sz="4" w:space="0" w:color="auto"/>
            </w:tcBorders>
            <w:shd w:val="clear" w:color="auto" w:fill="auto"/>
            <w:vAlign w:val="center"/>
            <w:hideMark/>
          </w:tcPr>
          <w:p w14:paraId="0F4BA47A"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(VIVO, 0.0289)</w:t>
            </w:r>
          </w:p>
        </w:tc>
        <w:tc>
          <w:tcPr>
            <w:tcW w:w="2835" w:type="dxa"/>
            <w:tcBorders>
              <w:top w:val="nil"/>
              <w:left w:val="nil"/>
              <w:bottom w:val="single" w:sz="4" w:space="0" w:color="auto"/>
              <w:right w:val="single" w:sz="4" w:space="0" w:color="auto"/>
            </w:tcBorders>
            <w:shd w:val="clear" w:color="auto" w:fill="auto"/>
            <w:vAlign w:val="center"/>
            <w:hideMark/>
          </w:tcPr>
          <w:p w14:paraId="63F1A3A2"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0.5409</w:t>
            </w:r>
          </w:p>
        </w:tc>
      </w:tr>
      <w:tr w:rsidR="007F714E" w:rsidRPr="007F714E" w14:paraId="71E02BCA"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62E129D"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E2</w:t>
            </w:r>
          </w:p>
        </w:tc>
        <w:tc>
          <w:tcPr>
            <w:tcW w:w="2216" w:type="dxa"/>
            <w:tcBorders>
              <w:top w:val="nil"/>
              <w:left w:val="nil"/>
              <w:bottom w:val="single" w:sz="4" w:space="0" w:color="auto"/>
              <w:right w:val="single" w:sz="4" w:space="0" w:color="auto"/>
            </w:tcBorders>
            <w:shd w:val="clear" w:color="auto" w:fill="auto"/>
            <w:vAlign w:val="center"/>
            <w:hideMark/>
          </w:tcPr>
          <w:p w14:paraId="608D143C"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(Nokia, 0.2609)</w:t>
            </w:r>
          </w:p>
        </w:tc>
        <w:tc>
          <w:tcPr>
            <w:tcW w:w="2268" w:type="dxa"/>
            <w:tcBorders>
              <w:top w:val="nil"/>
              <w:left w:val="nil"/>
              <w:bottom w:val="single" w:sz="4" w:space="0" w:color="auto"/>
              <w:right w:val="single" w:sz="4" w:space="0" w:color="auto"/>
            </w:tcBorders>
            <w:shd w:val="clear" w:color="auto" w:fill="auto"/>
            <w:vAlign w:val="center"/>
            <w:hideMark/>
          </w:tcPr>
          <w:p w14:paraId="1F4E1DBC"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(CATT, 0.1643)</w:t>
            </w:r>
          </w:p>
        </w:tc>
        <w:tc>
          <w:tcPr>
            <w:tcW w:w="2835" w:type="dxa"/>
            <w:tcBorders>
              <w:top w:val="nil"/>
              <w:left w:val="nil"/>
              <w:bottom w:val="single" w:sz="4" w:space="0" w:color="auto"/>
              <w:right w:val="single" w:sz="4" w:space="0" w:color="auto"/>
            </w:tcBorders>
            <w:shd w:val="clear" w:color="auto" w:fill="auto"/>
            <w:vAlign w:val="center"/>
            <w:hideMark/>
          </w:tcPr>
          <w:p w14:paraId="12D78A45"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0.0966</w:t>
            </w:r>
          </w:p>
        </w:tc>
      </w:tr>
      <w:tr w:rsidR="007F714E" w:rsidRPr="007F714E" w14:paraId="2816A8A0"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FFCE376"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E3</w:t>
            </w:r>
          </w:p>
        </w:tc>
        <w:tc>
          <w:tcPr>
            <w:tcW w:w="2216" w:type="dxa"/>
            <w:tcBorders>
              <w:top w:val="nil"/>
              <w:left w:val="nil"/>
              <w:bottom w:val="single" w:sz="4" w:space="0" w:color="auto"/>
              <w:right w:val="single" w:sz="4" w:space="0" w:color="auto"/>
            </w:tcBorders>
            <w:shd w:val="clear" w:color="auto" w:fill="auto"/>
            <w:vAlign w:val="center"/>
            <w:hideMark/>
          </w:tcPr>
          <w:p w14:paraId="63AF021A"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(Nokia, 0.2670)</w:t>
            </w:r>
          </w:p>
        </w:tc>
        <w:tc>
          <w:tcPr>
            <w:tcW w:w="2268" w:type="dxa"/>
            <w:tcBorders>
              <w:top w:val="nil"/>
              <w:left w:val="nil"/>
              <w:bottom w:val="single" w:sz="4" w:space="0" w:color="auto"/>
              <w:right w:val="single" w:sz="4" w:space="0" w:color="auto"/>
            </w:tcBorders>
            <w:shd w:val="clear" w:color="auto" w:fill="auto"/>
            <w:vAlign w:val="center"/>
            <w:hideMark/>
          </w:tcPr>
          <w:p w14:paraId="4BF09049"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(CATT, 0.0764)</w:t>
            </w:r>
          </w:p>
        </w:tc>
        <w:tc>
          <w:tcPr>
            <w:tcW w:w="2835" w:type="dxa"/>
            <w:tcBorders>
              <w:top w:val="nil"/>
              <w:left w:val="nil"/>
              <w:bottom w:val="single" w:sz="4" w:space="0" w:color="auto"/>
              <w:right w:val="single" w:sz="4" w:space="0" w:color="auto"/>
            </w:tcBorders>
            <w:shd w:val="clear" w:color="auto" w:fill="auto"/>
            <w:vAlign w:val="center"/>
            <w:hideMark/>
          </w:tcPr>
          <w:p w14:paraId="66DC2F7C"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0.1906</w:t>
            </w:r>
          </w:p>
        </w:tc>
      </w:tr>
      <w:tr w:rsidR="007F714E" w:rsidRPr="007F714E" w14:paraId="2366E6A9"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84FD047"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E4</w:t>
            </w:r>
          </w:p>
        </w:tc>
        <w:tc>
          <w:tcPr>
            <w:tcW w:w="2216" w:type="dxa"/>
            <w:tcBorders>
              <w:top w:val="nil"/>
              <w:left w:val="nil"/>
              <w:bottom w:val="single" w:sz="4" w:space="0" w:color="auto"/>
              <w:right w:val="single" w:sz="4" w:space="0" w:color="auto"/>
            </w:tcBorders>
            <w:shd w:val="clear" w:color="auto" w:fill="auto"/>
            <w:vAlign w:val="center"/>
            <w:hideMark/>
          </w:tcPr>
          <w:p w14:paraId="78F5F893"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(MediaTek, 0.5600)</w:t>
            </w:r>
          </w:p>
        </w:tc>
        <w:tc>
          <w:tcPr>
            <w:tcW w:w="2268" w:type="dxa"/>
            <w:tcBorders>
              <w:top w:val="nil"/>
              <w:left w:val="nil"/>
              <w:bottom w:val="single" w:sz="4" w:space="0" w:color="auto"/>
              <w:right w:val="single" w:sz="4" w:space="0" w:color="auto"/>
            </w:tcBorders>
            <w:shd w:val="clear" w:color="auto" w:fill="auto"/>
            <w:vAlign w:val="center"/>
            <w:hideMark/>
          </w:tcPr>
          <w:p w14:paraId="0F4E15DE"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(Nokia, 0.5204)</w:t>
            </w:r>
          </w:p>
        </w:tc>
        <w:tc>
          <w:tcPr>
            <w:tcW w:w="2835" w:type="dxa"/>
            <w:tcBorders>
              <w:top w:val="nil"/>
              <w:left w:val="nil"/>
              <w:bottom w:val="single" w:sz="4" w:space="0" w:color="auto"/>
              <w:right w:val="single" w:sz="4" w:space="0" w:color="auto"/>
            </w:tcBorders>
            <w:shd w:val="clear" w:color="auto" w:fill="auto"/>
            <w:vAlign w:val="center"/>
            <w:hideMark/>
          </w:tcPr>
          <w:p w14:paraId="41A99FDE"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0.0396</w:t>
            </w:r>
          </w:p>
        </w:tc>
      </w:tr>
    </w:tbl>
    <w:p w14:paraId="6F9AE7F4" w14:textId="0982D781" w:rsidR="00AE2907" w:rsidRDefault="00AE2907" w:rsidP="00F94EF6">
      <w:pPr>
        <w:pStyle w:val="ab"/>
        <w:keepNext/>
        <w:jc w:val="center"/>
      </w:pPr>
      <w:r>
        <w:t xml:space="preserve">Table </w:t>
      </w:r>
      <w:r>
        <w:fldChar w:fldCharType="begin"/>
      </w:r>
      <w:r>
        <w:instrText xml:space="preserve"> SEQ Table \* ARABIC </w:instrText>
      </w:r>
      <w:r>
        <w:fldChar w:fldCharType="separate"/>
      </w:r>
      <w:r w:rsidR="006D5AFB">
        <w:rPr>
          <w:noProof/>
        </w:rPr>
        <w:t>6</w:t>
      </w:r>
      <w:r>
        <w:fldChar w:fldCharType="end"/>
      </w:r>
      <w:r w:rsidR="00F94EF6">
        <w:t>. Anchor-spread = (max -min) on VIVO’s decoder</w:t>
      </w:r>
    </w:p>
    <w:tbl>
      <w:tblPr>
        <w:tblW w:w="8359" w:type="dxa"/>
        <w:jc w:val="center"/>
        <w:tblCellMar>
          <w:left w:w="99" w:type="dxa"/>
          <w:right w:w="99" w:type="dxa"/>
        </w:tblCellMar>
        <w:tblLook w:val="04A0" w:firstRow="1" w:lastRow="0" w:firstColumn="1" w:lastColumn="0" w:noHBand="0" w:noVBand="1"/>
      </w:tblPr>
      <w:tblGrid>
        <w:gridCol w:w="1040"/>
        <w:gridCol w:w="2216"/>
        <w:gridCol w:w="2268"/>
        <w:gridCol w:w="2835"/>
      </w:tblGrid>
      <w:tr w:rsidR="007F714E" w:rsidRPr="007F714E" w14:paraId="390AAFAC" w14:textId="77777777" w:rsidTr="005A0470">
        <w:trPr>
          <w:trHeight w:val="340"/>
          <w:jc w:val="center"/>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70527"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Encoder</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14:paraId="4B4D790B"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Max (anchor, value)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6296699"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Min (anchor, value)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D51DFFD" w14:textId="0C5CA5FB" w:rsidR="007F714E" w:rsidRPr="007F714E" w:rsidRDefault="003E355F"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anchor</w:t>
            </w:r>
            <w:r w:rsidRPr="007F714E">
              <w:rPr>
                <w:rFonts w:ascii="Times New Roman" w:eastAsia="맑은 고딕" w:hAnsi="Times New Roman" w:cs="Times New Roman"/>
                <w:color w:val="000000"/>
                <w:sz w:val="16"/>
                <w:szCs w:val="16"/>
                <w:lang w:eastAsia="ko-KR"/>
              </w:rPr>
              <w:noBreakHyphen/>
              <w:t>spread (=max</w:t>
            </w:r>
            <w:r w:rsidRPr="007F714E">
              <w:rPr>
                <w:rFonts w:ascii="Times New Roman" w:eastAsia="바탕" w:hAnsi="Times New Roman" w:cs="Times New Roman"/>
                <w:color w:val="000000"/>
                <w:sz w:val="16"/>
                <w:szCs w:val="16"/>
                <w:lang w:eastAsia="ko-KR"/>
              </w:rPr>
              <w:t>−</w:t>
            </w:r>
            <w:r w:rsidRPr="007F714E">
              <w:rPr>
                <w:rFonts w:ascii="Times New Roman" w:eastAsia="맑은 고딕" w:hAnsi="Times New Roman" w:cs="Times New Roman"/>
                <w:color w:val="000000"/>
                <w:sz w:val="16"/>
                <w:szCs w:val="16"/>
                <w:lang w:eastAsia="ko-KR"/>
              </w:rPr>
              <w:t>min)</w:t>
            </w:r>
          </w:p>
        </w:tc>
      </w:tr>
      <w:tr w:rsidR="007F714E" w:rsidRPr="007F714E" w14:paraId="51C27592"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A022D41"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E1</w:t>
            </w:r>
          </w:p>
        </w:tc>
        <w:tc>
          <w:tcPr>
            <w:tcW w:w="2216" w:type="dxa"/>
            <w:tcBorders>
              <w:top w:val="nil"/>
              <w:left w:val="nil"/>
              <w:bottom w:val="single" w:sz="4" w:space="0" w:color="auto"/>
              <w:right w:val="single" w:sz="4" w:space="0" w:color="auto"/>
            </w:tcBorders>
            <w:shd w:val="clear" w:color="auto" w:fill="auto"/>
            <w:vAlign w:val="center"/>
            <w:hideMark/>
          </w:tcPr>
          <w:p w14:paraId="708EF34C"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(Samsung, 0.4501)</w:t>
            </w:r>
          </w:p>
        </w:tc>
        <w:tc>
          <w:tcPr>
            <w:tcW w:w="2268" w:type="dxa"/>
            <w:tcBorders>
              <w:top w:val="nil"/>
              <w:left w:val="nil"/>
              <w:bottom w:val="single" w:sz="4" w:space="0" w:color="auto"/>
              <w:right w:val="single" w:sz="4" w:space="0" w:color="auto"/>
            </w:tcBorders>
            <w:shd w:val="clear" w:color="auto" w:fill="auto"/>
            <w:vAlign w:val="center"/>
            <w:hideMark/>
          </w:tcPr>
          <w:p w14:paraId="37189EE6"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(VIVO, 0.2435)</w:t>
            </w:r>
          </w:p>
        </w:tc>
        <w:tc>
          <w:tcPr>
            <w:tcW w:w="2835" w:type="dxa"/>
            <w:tcBorders>
              <w:top w:val="nil"/>
              <w:left w:val="nil"/>
              <w:bottom w:val="single" w:sz="4" w:space="0" w:color="auto"/>
              <w:right w:val="single" w:sz="4" w:space="0" w:color="auto"/>
            </w:tcBorders>
            <w:shd w:val="clear" w:color="auto" w:fill="auto"/>
            <w:vAlign w:val="center"/>
            <w:hideMark/>
          </w:tcPr>
          <w:p w14:paraId="4694B3CC"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0.2066</w:t>
            </w:r>
          </w:p>
        </w:tc>
      </w:tr>
      <w:tr w:rsidR="007F714E" w:rsidRPr="007F714E" w14:paraId="14EFF9D9"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C25416D"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E2</w:t>
            </w:r>
          </w:p>
        </w:tc>
        <w:tc>
          <w:tcPr>
            <w:tcW w:w="2216" w:type="dxa"/>
            <w:tcBorders>
              <w:top w:val="nil"/>
              <w:left w:val="nil"/>
              <w:bottom w:val="single" w:sz="4" w:space="0" w:color="auto"/>
              <w:right w:val="single" w:sz="4" w:space="0" w:color="auto"/>
            </w:tcBorders>
            <w:shd w:val="clear" w:color="auto" w:fill="auto"/>
            <w:vAlign w:val="center"/>
            <w:hideMark/>
          </w:tcPr>
          <w:p w14:paraId="2C4BAED7"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(VIVO, 0.2939)</w:t>
            </w:r>
          </w:p>
        </w:tc>
        <w:tc>
          <w:tcPr>
            <w:tcW w:w="2268" w:type="dxa"/>
            <w:tcBorders>
              <w:top w:val="nil"/>
              <w:left w:val="nil"/>
              <w:bottom w:val="single" w:sz="4" w:space="0" w:color="auto"/>
              <w:right w:val="single" w:sz="4" w:space="0" w:color="auto"/>
            </w:tcBorders>
            <w:shd w:val="clear" w:color="auto" w:fill="auto"/>
            <w:vAlign w:val="center"/>
            <w:hideMark/>
          </w:tcPr>
          <w:p w14:paraId="6E7F4971"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(Samsung, 0.2471)</w:t>
            </w:r>
          </w:p>
        </w:tc>
        <w:tc>
          <w:tcPr>
            <w:tcW w:w="2835" w:type="dxa"/>
            <w:tcBorders>
              <w:top w:val="nil"/>
              <w:left w:val="nil"/>
              <w:bottom w:val="single" w:sz="4" w:space="0" w:color="auto"/>
              <w:right w:val="single" w:sz="4" w:space="0" w:color="auto"/>
            </w:tcBorders>
            <w:shd w:val="clear" w:color="auto" w:fill="auto"/>
            <w:vAlign w:val="center"/>
            <w:hideMark/>
          </w:tcPr>
          <w:p w14:paraId="24315E00"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0.0468</w:t>
            </w:r>
          </w:p>
        </w:tc>
      </w:tr>
      <w:tr w:rsidR="007F714E" w:rsidRPr="007F714E" w14:paraId="5A9ACA88"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550B71F"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E3</w:t>
            </w:r>
          </w:p>
        </w:tc>
        <w:tc>
          <w:tcPr>
            <w:tcW w:w="2216" w:type="dxa"/>
            <w:tcBorders>
              <w:top w:val="nil"/>
              <w:left w:val="nil"/>
              <w:bottom w:val="single" w:sz="4" w:space="0" w:color="auto"/>
              <w:right w:val="single" w:sz="4" w:space="0" w:color="auto"/>
            </w:tcBorders>
            <w:shd w:val="clear" w:color="auto" w:fill="auto"/>
            <w:vAlign w:val="center"/>
            <w:hideMark/>
          </w:tcPr>
          <w:p w14:paraId="148E106F"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(VIVO, 0.3006)</w:t>
            </w:r>
          </w:p>
        </w:tc>
        <w:tc>
          <w:tcPr>
            <w:tcW w:w="2268" w:type="dxa"/>
            <w:tcBorders>
              <w:top w:val="nil"/>
              <w:left w:val="nil"/>
              <w:bottom w:val="single" w:sz="4" w:space="0" w:color="auto"/>
              <w:right w:val="single" w:sz="4" w:space="0" w:color="auto"/>
            </w:tcBorders>
            <w:shd w:val="clear" w:color="auto" w:fill="auto"/>
            <w:vAlign w:val="center"/>
            <w:hideMark/>
          </w:tcPr>
          <w:p w14:paraId="29192294"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(Samsung, 0.2580)</w:t>
            </w:r>
          </w:p>
        </w:tc>
        <w:tc>
          <w:tcPr>
            <w:tcW w:w="2835" w:type="dxa"/>
            <w:tcBorders>
              <w:top w:val="nil"/>
              <w:left w:val="nil"/>
              <w:bottom w:val="single" w:sz="4" w:space="0" w:color="auto"/>
              <w:right w:val="single" w:sz="4" w:space="0" w:color="auto"/>
            </w:tcBorders>
            <w:shd w:val="clear" w:color="auto" w:fill="auto"/>
            <w:vAlign w:val="center"/>
            <w:hideMark/>
          </w:tcPr>
          <w:p w14:paraId="445060B5"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0.0426</w:t>
            </w:r>
          </w:p>
        </w:tc>
      </w:tr>
      <w:tr w:rsidR="007F714E" w:rsidRPr="007F714E" w14:paraId="1B887EAE" w14:textId="77777777" w:rsidTr="005A0470">
        <w:trPr>
          <w:trHeight w:val="340"/>
          <w:jc w:val="center"/>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F58A7E2"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E4</w:t>
            </w:r>
          </w:p>
        </w:tc>
        <w:tc>
          <w:tcPr>
            <w:tcW w:w="2216" w:type="dxa"/>
            <w:tcBorders>
              <w:top w:val="nil"/>
              <w:left w:val="nil"/>
              <w:bottom w:val="single" w:sz="4" w:space="0" w:color="auto"/>
              <w:right w:val="single" w:sz="4" w:space="0" w:color="auto"/>
            </w:tcBorders>
            <w:shd w:val="clear" w:color="auto" w:fill="auto"/>
            <w:vAlign w:val="center"/>
            <w:hideMark/>
          </w:tcPr>
          <w:p w14:paraId="072D7933"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(VIVO, 0.5043)</w:t>
            </w:r>
          </w:p>
        </w:tc>
        <w:tc>
          <w:tcPr>
            <w:tcW w:w="2268" w:type="dxa"/>
            <w:tcBorders>
              <w:top w:val="nil"/>
              <w:left w:val="nil"/>
              <w:bottom w:val="single" w:sz="4" w:space="0" w:color="auto"/>
              <w:right w:val="single" w:sz="4" w:space="0" w:color="auto"/>
            </w:tcBorders>
            <w:shd w:val="clear" w:color="auto" w:fill="auto"/>
            <w:vAlign w:val="center"/>
            <w:hideMark/>
          </w:tcPr>
          <w:p w14:paraId="768F42CF"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(Samsung, 0.4570)</w:t>
            </w:r>
          </w:p>
        </w:tc>
        <w:tc>
          <w:tcPr>
            <w:tcW w:w="2835" w:type="dxa"/>
            <w:tcBorders>
              <w:top w:val="nil"/>
              <w:left w:val="nil"/>
              <w:bottom w:val="single" w:sz="4" w:space="0" w:color="auto"/>
              <w:right w:val="single" w:sz="4" w:space="0" w:color="auto"/>
            </w:tcBorders>
            <w:shd w:val="clear" w:color="auto" w:fill="auto"/>
            <w:vAlign w:val="center"/>
            <w:hideMark/>
          </w:tcPr>
          <w:p w14:paraId="7103029F" w14:textId="77777777" w:rsidR="007F714E" w:rsidRPr="007F714E" w:rsidRDefault="007F714E" w:rsidP="007F714E">
            <w:pPr>
              <w:jc w:val="center"/>
              <w:rPr>
                <w:rFonts w:ascii="Times New Roman" w:eastAsia="맑은 고딕" w:hAnsi="Times New Roman" w:cs="Times New Roman"/>
                <w:color w:val="000000"/>
                <w:sz w:val="16"/>
                <w:szCs w:val="16"/>
                <w:lang w:eastAsia="ko-KR"/>
              </w:rPr>
            </w:pPr>
            <w:r w:rsidRPr="007F714E">
              <w:rPr>
                <w:rFonts w:ascii="Times New Roman" w:eastAsia="맑은 고딕" w:hAnsi="Times New Roman" w:cs="Times New Roman"/>
                <w:color w:val="000000"/>
                <w:sz w:val="16"/>
                <w:szCs w:val="16"/>
                <w:lang w:eastAsia="ko-KR"/>
              </w:rPr>
              <w:t>0.0473</w:t>
            </w:r>
          </w:p>
        </w:tc>
      </w:tr>
    </w:tbl>
    <w:p w14:paraId="14E3DD78" w14:textId="52804307" w:rsidR="007F714E" w:rsidRDefault="007F714E" w:rsidP="007F714E">
      <w:pPr>
        <w:rPr>
          <w:lang w:val="en-GB" w:eastAsia="en-US"/>
        </w:rPr>
      </w:pPr>
    </w:p>
    <w:p w14:paraId="27B0B32E" w14:textId="631D22B2" w:rsidR="00AB6D53" w:rsidRDefault="00AB6D53" w:rsidP="005B3F98">
      <w:pPr>
        <w:jc w:val="both"/>
        <w:rPr>
          <w:lang w:val="en-GB" w:eastAsia="en-US"/>
        </w:rPr>
      </w:pPr>
      <w:r w:rsidRPr="00AB6D53">
        <w:rPr>
          <w:lang w:val="en-GB" w:eastAsia="en-US"/>
        </w:rPr>
        <w:t>As shown in</w:t>
      </w:r>
      <w:r>
        <w:rPr>
          <w:lang w:val="en-GB" w:eastAsia="en-US"/>
        </w:rPr>
        <w:t xml:space="preserve"> </w:t>
      </w:r>
      <w:r>
        <w:rPr>
          <w:lang w:val="en-GB" w:eastAsia="en-US"/>
        </w:rPr>
        <w:fldChar w:fldCharType="begin"/>
      </w:r>
      <w:r>
        <w:rPr>
          <w:lang w:val="en-GB" w:eastAsia="en-US"/>
        </w:rPr>
        <w:instrText xml:space="preserve"> REF _Ref206150273 \h </w:instrText>
      </w:r>
      <w:r w:rsidR="005B3F98">
        <w:rPr>
          <w:lang w:val="en-GB" w:eastAsia="en-US"/>
        </w:rPr>
        <w:instrText xml:space="preserve"> \* MERGEFORMAT </w:instrText>
      </w:r>
      <w:r>
        <w:rPr>
          <w:lang w:val="en-GB" w:eastAsia="en-US"/>
        </w:rPr>
      </w:r>
      <w:r>
        <w:rPr>
          <w:lang w:val="en-GB" w:eastAsia="en-US"/>
        </w:rPr>
        <w:fldChar w:fldCharType="separate"/>
      </w:r>
      <w:r>
        <w:t xml:space="preserve">Table </w:t>
      </w:r>
      <w:r>
        <w:rPr>
          <w:noProof/>
        </w:rPr>
        <w:t>7</w:t>
      </w:r>
      <w:r>
        <w:rPr>
          <w:lang w:val="en-GB" w:eastAsia="en-US"/>
        </w:rPr>
        <w:fldChar w:fldCharType="end"/>
      </w:r>
      <w:r w:rsidRPr="00AB6D53">
        <w:rPr>
          <w:lang w:val="en-GB" w:eastAsia="en-US"/>
        </w:rPr>
        <w:t xml:space="preserve">, the experimental design specifically examines SGCS convergence behavior rather than absolute performance values. A key determinant of system performance is identified as dataset alignment between training and testing phases. Under conditions </w:t>
      </w:r>
      <w:proofErr w:type="spellStart"/>
      <w:r w:rsidRPr="00AB6D53">
        <w:rPr>
          <w:lang w:val="en-GB" w:eastAsia="en-US"/>
        </w:rPr>
        <w:t>where</w:t>
      </w:r>
      <w:proofErr w:type="spellEnd"/>
      <w:r w:rsidRPr="00AB6D53">
        <w:rPr>
          <w:lang w:val="en-GB" w:eastAsia="en-US"/>
        </w:rPr>
        <w:t xml:space="preserve"> mixed-dataset configurations maintain consistent alignment across both training and testing procedures, convergence stability is achieved with deviation parameters confined to approximately ±1.5% to +1.4%. Conversely, when dataset misalignment is introduced between training and testing phases, the system exhibits substantial performance variations with deviation ranges of 30-50%. This disparity demonstrates the critical importance of dataset consistency in maintaining system reliability and ensuring reproducible experimental results.</w:t>
      </w:r>
    </w:p>
    <w:p w14:paraId="56B809E6" w14:textId="77777777" w:rsidR="00AB6D53" w:rsidRPr="007F714E" w:rsidRDefault="00AB6D53" w:rsidP="007F714E">
      <w:pPr>
        <w:rPr>
          <w:lang w:val="en-GB" w:eastAsia="en-US"/>
        </w:rPr>
      </w:pPr>
    </w:p>
    <w:p w14:paraId="6EF78B20" w14:textId="00153413" w:rsidR="006D5AFB" w:rsidRDefault="006D5AFB" w:rsidP="006D5AFB">
      <w:pPr>
        <w:pStyle w:val="ab"/>
        <w:keepNext/>
        <w:jc w:val="center"/>
      </w:pPr>
      <w:bookmarkStart w:id="7" w:name="_Ref206150273"/>
      <w:r>
        <w:lastRenderedPageBreak/>
        <w:t xml:space="preserve">Table </w:t>
      </w:r>
      <w:r>
        <w:fldChar w:fldCharType="begin"/>
      </w:r>
      <w:r>
        <w:instrText xml:space="preserve"> SEQ Table \* ARABIC </w:instrText>
      </w:r>
      <w:r>
        <w:fldChar w:fldCharType="separate"/>
      </w:r>
      <w:r>
        <w:rPr>
          <w:noProof/>
        </w:rPr>
        <w:t>7</w:t>
      </w:r>
      <w:r>
        <w:fldChar w:fldCharType="end"/>
      </w:r>
      <w:bookmarkEnd w:id="7"/>
      <w:r>
        <w:t xml:space="preserve">. </w:t>
      </w:r>
      <w:r w:rsidRPr="006D5AFB">
        <w:t>WF on AI/ML part 2, R4-2508051</w:t>
      </w:r>
    </w:p>
    <w:tbl>
      <w:tblPr>
        <w:tblStyle w:val="afd"/>
        <w:tblW w:w="0" w:type="auto"/>
        <w:tblLook w:val="04A0" w:firstRow="1" w:lastRow="0" w:firstColumn="1" w:lastColumn="0" w:noHBand="0" w:noVBand="1"/>
      </w:tblPr>
      <w:tblGrid>
        <w:gridCol w:w="9631"/>
      </w:tblGrid>
      <w:tr w:rsidR="00B67149" w:rsidRPr="001914FD" w14:paraId="4EFD493F" w14:textId="77777777" w:rsidTr="00306736">
        <w:tc>
          <w:tcPr>
            <w:tcW w:w="9631" w:type="dxa"/>
          </w:tcPr>
          <w:p w14:paraId="5C8338B6" w14:textId="77777777" w:rsidR="00B67149" w:rsidRPr="005D44B5" w:rsidRDefault="00B67149" w:rsidP="005D44B5">
            <w:pPr>
              <w:overflowPunct/>
              <w:autoSpaceDE/>
              <w:autoSpaceDN/>
              <w:adjustRightInd/>
              <w:spacing w:after="0" w:line="240" w:lineRule="atLeast"/>
              <w:jc w:val="both"/>
              <w:textAlignment w:val="auto"/>
              <w:rPr>
                <w:rFonts w:ascii="Times New Roman" w:eastAsia="맑은 고딕" w:hAnsi="Times New Roman" w:cs="Times New Roman"/>
                <w:b/>
                <w:bCs/>
                <w:sz w:val="20"/>
                <w:szCs w:val="20"/>
                <w:lang w:eastAsia="ko-KR"/>
              </w:rPr>
            </w:pPr>
            <w:r w:rsidRPr="005D44B5">
              <w:rPr>
                <w:rFonts w:ascii="Times New Roman" w:eastAsia="맑은 고딕" w:hAnsi="Times New Roman" w:cs="Times New Roman"/>
                <w:b/>
                <w:bCs/>
                <w:sz w:val="20"/>
                <w:szCs w:val="20"/>
                <w:lang w:eastAsia="ko-KR"/>
              </w:rPr>
              <w:t>Simulation result observations</w:t>
            </w:r>
          </w:p>
          <w:p w14:paraId="312394BB" w14:textId="77777777" w:rsidR="00B67149" w:rsidRPr="001914FD" w:rsidRDefault="00B67149" w:rsidP="005D44B5">
            <w:pPr>
              <w:overflowPunct/>
              <w:autoSpaceDE/>
              <w:autoSpaceDN/>
              <w:adjustRightInd/>
              <w:spacing w:after="0" w:line="240" w:lineRule="atLeast"/>
              <w:jc w:val="both"/>
              <w:textAlignment w:val="auto"/>
              <w:rPr>
                <w:rFonts w:ascii="Times New Roman" w:eastAsia="맑은 고딕" w:hAnsi="Times New Roman" w:cs="Times New Roman"/>
                <w:sz w:val="20"/>
                <w:szCs w:val="20"/>
                <w:lang w:eastAsia="ko-KR"/>
              </w:rPr>
            </w:pPr>
            <w:r w:rsidRPr="001914FD">
              <w:rPr>
                <w:rFonts w:ascii="Times New Roman" w:eastAsia="맑은 고딕" w:hAnsi="Times New Roman" w:cs="Times New Roman"/>
                <w:sz w:val="20"/>
                <w:szCs w:val="20"/>
                <w:lang w:eastAsia="ko-KR"/>
              </w:rPr>
              <w:t xml:space="preserve">Agreements: </w:t>
            </w:r>
          </w:p>
          <w:p w14:paraId="3D0D9204" w14:textId="77777777" w:rsidR="00B67149" w:rsidRPr="001914FD" w:rsidRDefault="00B67149" w:rsidP="005D44B5">
            <w:pPr>
              <w:overflowPunct/>
              <w:autoSpaceDE/>
              <w:autoSpaceDN/>
              <w:adjustRightInd/>
              <w:spacing w:after="0" w:line="240" w:lineRule="atLeast"/>
              <w:jc w:val="both"/>
              <w:textAlignment w:val="auto"/>
              <w:rPr>
                <w:rFonts w:ascii="Times New Roman" w:eastAsia="맑은 고딕" w:hAnsi="Times New Roman" w:cs="Times New Roman"/>
                <w:sz w:val="20"/>
                <w:szCs w:val="20"/>
                <w:lang w:eastAsia="ko-KR"/>
              </w:rPr>
            </w:pPr>
            <w:r w:rsidRPr="001914FD">
              <w:rPr>
                <w:rFonts w:ascii="Times New Roman" w:eastAsia="맑은 고딕" w:hAnsi="Times New Roman" w:cs="Times New Roman"/>
                <w:sz w:val="20"/>
                <w:szCs w:val="20"/>
                <w:lang w:eastAsia="ko-KR"/>
              </w:rPr>
              <w:t xml:space="preserve">During the ad-hoc, it was agreed that the moderator should propose some general observation that the study has </w:t>
            </w:r>
            <w:proofErr w:type="spellStart"/>
            <w:r w:rsidRPr="001914FD">
              <w:rPr>
                <w:rFonts w:ascii="Times New Roman" w:eastAsia="맑은 고딕" w:hAnsi="Times New Roman" w:cs="Times New Roman"/>
                <w:sz w:val="20"/>
                <w:szCs w:val="20"/>
                <w:lang w:eastAsia="ko-KR"/>
              </w:rPr>
              <w:t>focussed</w:t>
            </w:r>
            <w:proofErr w:type="spellEnd"/>
            <w:r w:rsidRPr="001914FD">
              <w:rPr>
                <w:rFonts w:ascii="Times New Roman" w:eastAsia="맑은 고딕" w:hAnsi="Times New Roman" w:cs="Times New Roman"/>
                <w:sz w:val="20"/>
                <w:szCs w:val="20"/>
                <w:lang w:eastAsia="ko-KR"/>
              </w:rPr>
              <w:t xml:space="preserve"> on SGCS convergence, not absolute SGCS. The following text is provided:</w:t>
            </w:r>
          </w:p>
          <w:p w14:paraId="4CA77340" w14:textId="77777777" w:rsidR="00B67149" w:rsidRPr="001914FD" w:rsidRDefault="00B67149" w:rsidP="005D44B5">
            <w:pPr>
              <w:spacing w:after="240" w:line="240" w:lineRule="atLeast"/>
              <w:rPr>
                <w:rFonts w:ascii="Times New Roman" w:hAnsi="Times New Roman" w:cs="Times New Roman"/>
              </w:rPr>
            </w:pPr>
            <w:r w:rsidRPr="001914FD">
              <w:rPr>
                <w:rFonts w:ascii="Times New Roman" w:hAnsi="Times New Roman" w:cs="Times New Roman"/>
                <w:noProof/>
              </w:rPr>
              <mc:AlternateContent>
                <mc:Choice Requires="wps">
                  <w:drawing>
                    <wp:inline distT="0" distB="0" distL="0" distR="0" wp14:anchorId="3E344AE5" wp14:editId="772A0A7B">
                      <wp:extent cx="5937250" cy="2422363"/>
                      <wp:effectExtent l="0" t="0" r="25400" b="20320"/>
                      <wp:docPr id="5236207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422363"/>
                              </a:xfrm>
                              <a:prstGeom prst="rect">
                                <a:avLst/>
                              </a:prstGeom>
                              <a:solidFill>
                                <a:srgbClr val="FFFFFF"/>
                              </a:solidFill>
                              <a:ln w="9525">
                                <a:solidFill>
                                  <a:srgbClr val="000000"/>
                                </a:solidFill>
                                <a:miter lim="800000"/>
                                <a:headEnd/>
                                <a:tailEnd/>
                              </a:ln>
                            </wps:spPr>
                            <wps:txbx>
                              <w:txbxContent>
                                <w:p w14:paraId="79A8A859" w14:textId="77777777" w:rsidR="00B67149" w:rsidRPr="00DA61A3" w:rsidRDefault="00B67149" w:rsidP="00B67149">
                                  <w:pPr>
                                    <w:jc w:val="both"/>
                                    <w:rPr>
                                      <w:rFonts w:ascii="Times" w:eastAsia="맑은 고딕" w:hAnsi="Times" w:cstheme="minorHAnsi"/>
                                      <w:sz w:val="20"/>
                                      <w:szCs w:val="20"/>
                                      <w:lang w:eastAsia="ko-KR"/>
                                    </w:rPr>
                                  </w:pPr>
                                  <w:r w:rsidRPr="00DA61A3">
                                    <w:rPr>
                                      <w:rFonts w:ascii="Times" w:eastAsia="맑은 고딕" w:hAnsi="Times" w:cstheme="minorHAnsi"/>
                                      <w:sz w:val="20"/>
                                      <w:szCs w:val="20"/>
                                      <w:lang w:eastAsia="ko-KR"/>
                                    </w:rPr>
                                    <w:t>The focus in this study has been on convergence between SGCS reported for different company UE encoders when operating with test decoders, in order to understand whether it is feasible to specify a test decoder (or, for option 4, information used to create a test decoder) that can be used for consistent performance testing across multiple UE vendor implementations.</w:t>
                                  </w:r>
                                </w:p>
                                <w:p w14:paraId="564F5817" w14:textId="77777777" w:rsidR="00B67149" w:rsidRPr="00DA61A3" w:rsidRDefault="00B67149" w:rsidP="00B67149">
                                  <w:pPr>
                                    <w:jc w:val="both"/>
                                    <w:rPr>
                                      <w:rFonts w:ascii="Times" w:eastAsia="맑은 고딕" w:hAnsi="Times" w:cstheme="minorHAnsi"/>
                                      <w:sz w:val="20"/>
                                      <w:szCs w:val="20"/>
                                      <w:lang w:eastAsia="ko-KR"/>
                                    </w:rPr>
                                  </w:pPr>
                                  <w:r w:rsidRPr="00DA61A3">
                                    <w:rPr>
                                      <w:rFonts w:ascii="Times" w:eastAsia="맑은 고딕" w:hAnsi="Times" w:cstheme="minorHAnsi"/>
                                      <w:sz w:val="20"/>
                                      <w:szCs w:val="20"/>
                                      <w:lang w:eastAsia="ko-KR"/>
                                    </w:rPr>
                                    <w:t>Absolute SGCS has not been considered, since the assumed model structure is somewhat arbitrary and the purpose of the study has been to consider testing.</w:t>
                                  </w:r>
                                </w:p>
                              </w:txbxContent>
                            </wps:txbx>
                            <wps:bodyPr rot="0" vert="horz" wrap="square" lIns="91440" tIns="45720" rIns="91440" bIns="45720" anchor="t" anchorCtr="0">
                              <a:spAutoFit/>
                            </wps:bodyPr>
                          </wps:wsp>
                        </a:graphicData>
                      </a:graphic>
                    </wp:inline>
                  </w:drawing>
                </mc:Choice>
                <mc:Fallback>
                  <w:pict>
                    <v:shapetype w14:anchorId="3E344AE5" id="_x0000_t202" coordsize="21600,21600" o:spt="202" path="m,l,21600r21600,l21600,xe">
                      <v:stroke joinstyle="miter"/>
                      <v:path gradientshapeok="t" o:connecttype="rect"/>
                    </v:shapetype>
                    <v:shape id="Text Box 2" o:spid="_x0000_s1026" type="#_x0000_t202" style="width:467.5pt;height:1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">
                      <v:textbox style="mso-fit-shape-to-text:t">
                        <w:txbxContent>
                          <w:p w14:paraId="79A8A859" w14:textId="77777777" w:rsidR="00B67149" w:rsidRPr="00DA61A3" w:rsidRDefault="00B67149" w:rsidP="00B67149">
                            <w:pPr>
                              <w:jc w:val="both"/>
                              <w:rPr>
                                <w:rFonts w:ascii="Times" w:eastAsia="맑은 고딕" w:hAnsi="Times" w:cstheme="minorHAnsi"/>
                                <w:sz w:val="20"/>
                                <w:szCs w:val="20"/>
                                <w:lang w:eastAsia="ko-KR"/>
                              </w:rPr>
                            </w:pPr>
                            <w:r w:rsidRPr="00DA61A3">
                              <w:rPr>
                                <w:rFonts w:ascii="Times" w:eastAsia="맑은 고딕" w:hAnsi="Times" w:cstheme="minorHAnsi"/>
                                <w:sz w:val="20"/>
                                <w:szCs w:val="20"/>
                                <w:lang w:eastAsia="ko-KR"/>
                              </w:rPr>
                              <w:t>The focus in this study has been on convergence between SGCS reported for different company UE encoders when operating with test decoders, in order to understand whether it is feasible to specify a test decoder (or, for option 4, information used to create a test decoder) that can be used for consistent performance testing across multiple UE vendor implementations.</w:t>
                            </w:r>
                          </w:p>
                          <w:p w14:paraId="564F5817" w14:textId="77777777" w:rsidR="00B67149" w:rsidRPr="00DA61A3" w:rsidRDefault="00B67149" w:rsidP="00B67149">
                            <w:pPr>
                              <w:jc w:val="both"/>
                              <w:rPr>
                                <w:rFonts w:ascii="Times" w:eastAsia="맑은 고딕" w:hAnsi="Times" w:cstheme="minorHAnsi"/>
                                <w:sz w:val="20"/>
                                <w:szCs w:val="20"/>
                                <w:lang w:eastAsia="ko-KR"/>
                              </w:rPr>
                            </w:pPr>
                            <w:r w:rsidRPr="00DA61A3">
                              <w:rPr>
                                <w:rFonts w:ascii="Times" w:eastAsia="맑은 고딕" w:hAnsi="Times" w:cstheme="minorHAnsi"/>
                                <w:sz w:val="20"/>
                                <w:szCs w:val="20"/>
                                <w:lang w:eastAsia="ko-KR"/>
                              </w:rPr>
                              <w:t>Absolute SGCS has not been considered, since the assumed model structure is somewhat arbitrary and the purpose of the study has been to consider testing.</w:t>
                            </w:r>
                          </w:p>
                        </w:txbxContent>
                      </v:textbox>
                      <w10:anchorlock/>
                    </v:shape>
                  </w:pict>
                </mc:Fallback>
              </mc:AlternateContent>
            </w:r>
          </w:p>
        </w:tc>
      </w:tr>
    </w:tbl>
    <w:p w14:paraId="60483B78" w14:textId="77777777" w:rsidR="005F594C" w:rsidRDefault="005F594C" w:rsidP="008F43F6">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p>
    <w:p w14:paraId="3BCE951F" w14:textId="00BCA666" w:rsidR="00E80CFA" w:rsidRPr="008F43F6" w:rsidRDefault="00DC06DC" w:rsidP="008F43F6">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914FD">
        <w:rPr>
          <w:rFonts w:ascii="Times New Roman" w:eastAsia="맑은 고딕" w:hAnsi="Times New Roman" w:cs="Times New Roman"/>
          <w:b/>
          <w:bCs/>
          <w:sz w:val="20"/>
          <w:lang w:eastAsia="ko-KR"/>
        </w:rPr>
        <w:t xml:space="preserve">Observation 1: </w:t>
      </w:r>
      <w:r w:rsidR="004B6850">
        <w:rPr>
          <w:rFonts w:ascii="Times New Roman" w:eastAsia="맑은 고딕" w:hAnsi="Times New Roman" w:cs="Times New Roman"/>
          <w:b/>
          <w:bCs/>
          <w:sz w:val="20"/>
          <w:lang w:eastAsia="ko-KR"/>
        </w:rPr>
        <w:t xml:space="preserve">In SGCS-4 Step-1, the </w:t>
      </w:r>
      <w:r w:rsidR="007410C8">
        <w:rPr>
          <w:rFonts w:ascii="Times New Roman" w:eastAsia="맑은 고딕" w:hAnsi="Times New Roman" w:cs="Times New Roman"/>
          <w:b/>
          <w:bCs/>
          <w:sz w:val="20"/>
          <w:lang w:eastAsia="ko-KR"/>
        </w:rPr>
        <w:t xml:space="preserve">choice of the </w:t>
      </w:r>
      <w:r w:rsidR="004B6850">
        <w:rPr>
          <w:rFonts w:ascii="Times New Roman" w:eastAsia="맑은 고딕" w:hAnsi="Times New Roman" w:cs="Times New Roman"/>
          <w:b/>
          <w:bCs/>
          <w:sz w:val="20"/>
          <w:lang w:eastAsia="ko-KR"/>
        </w:rPr>
        <w:t>anchor</w:t>
      </w:r>
      <w:r w:rsidR="00A0465E">
        <w:rPr>
          <w:rFonts w:ascii="Times New Roman" w:eastAsia="맑은 고딕" w:hAnsi="Times New Roman" w:cs="Times New Roman"/>
          <w:b/>
          <w:bCs/>
          <w:sz w:val="20"/>
          <w:lang w:eastAsia="ko-KR"/>
        </w:rPr>
        <w:t xml:space="preserve"> </w:t>
      </w:r>
      <w:r w:rsidR="004B6850">
        <w:rPr>
          <w:rFonts w:ascii="Times New Roman" w:eastAsia="맑은 고딕" w:hAnsi="Times New Roman" w:cs="Times New Roman"/>
          <w:b/>
          <w:bCs/>
          <w:sz w:val="20"/>
          <w:lang w:eastAsia="ko-KR"/>
        </w:rPr>
        <w:t xml:space="preserve">(Encoder-1) materially affects </w:t>
      </w:r>
      <w:r w:rsidR="007410C8">
        <w:rPr>
          <w:rFonts w:ascii="Times New Roman" w:eastAsia="맑은 고딕" w:hAnsi="Times New Roman" w:cs="Times New Roman"/>
          <w:b/>
          <w:bCs/>
          <w:sz w:val="20"/>
          <w:lang w:eastAsia="ko-KR"/>
        </w:rPr>
        <w:t xml:space="preserve">the </w:t>
      </w:r>
      <w:r w:rsidR="004B6850">
        <w:rPr>
          <w:rFonts w:ascii="Times New Roman" w:eastAsia="맑은 고딕" w:hAnsi="Times New Roman" w:cs="Times New Roman"/>
          <w:b/>
          <w:bCs/>
          <w:sz w:val="20"/>
          <w:lang w:eastAsia="ko-KR"/>
        </w:rPr>
        <w:t>SGCS</w:t>
      </w:r>
      <w:r w:rsidR="007410C8">
        <w:rPr>
          <w:rFonts w:ascii="Times New Roman" w:eastAsia="맑은 고딕" w:hAnsi="Times New Roman" w:cs="Times New Roman"/>
          <w:b/>
          <w:bCs/>
          <w:sz w:val="20"/>
          <w:lang w:eastAsia="ko-KR"/>
        </w:rPr>
        <w:t xml:space="preserve"> of the other encoders.</w:t>
      </w:r>
      <w:r w:rsidR="004B6850">
        <w:rPr>
          <w:rFonts w:ascii="Times New Roman" w:eastAsia="맑은 고딕" w:hAnsi="Times New Roman" w:cs="Times New Roman"/>
          <w:b/>
          <w:bCs/>
          <w:sz w:val="20"/>
          <w:lang w:eastAsia="ko-KR"/>
        </w:rPr>
        <w:t xml:space="preserve"> </w:t>
      </w:r>
    </w:p>
    <w:p w14:paraId="5E6311DE" w14:textId="53AE3A77" w:rsidR="00DC06DC" w:rsidRPr="008F43F6" w:rsidRDefault="00DC06DC" w:rsidP="008F43F6">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914FD">
        <w:rPr>
          <w:rFonts w:ascii="Times New Roman" w:eastAsia="맑은 고딕" w:hAnsi="Times New Roman" w:cs="Times New Roman"/>
          <w:b/>
          <w:bCs/>
          <w:sz w:val="20"/>
          <w:lang w:eastAsia="ko-KR"/>
        </w:rPr>
        <w:t>Observation 2:  With a limited budget (10 epochs in Step</w:t>
      </w:r>
      <w:r w:rsidRPr="008F43F6">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1 and 10 in Step</w:t>
      </w:r>
      <w:r w:rsidRPr="008F43F6">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2), the observed ranking is E4 (MLP) &gt; E2 (Transformer)</w:t>
      </w:r>
      <w:r w:rsidR="00B05694">
        <w:rPr>
          <w:rFonts w:ascii="Times New Roman" w:eastAsia="맑은 고딕" w:hAnsi="Times New Roman" w:cs="Times New Roman"/>
          <w:b/>
          <w:bCs/>
          <w:sz w:val="20"/>
          <w:lang w:eastAsia="ko-KR"/>
        </w:rPr>
        <w:t xml:space="preserve"> &gt;</w:t>
      </w:r>
      <w:r w:rsidRPr="001914FD">
        <w:rPr>
          <w:rFonts w:ascii="Times New Roman" w:eastAsia="맑은 고딕" w:hAnsi="Times New Roman" w:cs="Times New Roman"/>
          <w:b/>
          <w:bCs/>
          <w:sz w:val="20"/>
          <w:lang w:eastAsia="ko-KR"/>
        </w:rPr>
        <w:t xml:space="preserve"> E3 (CNN), but longer training may reverse it. To avoid over</w:t>
      </w:r>
      <w:r w:rsidRPr="008F43F6">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crediting lightweight models, report the learning</w:t>
      </w:r>
      <w:r w:rsidR="007410C8">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curves</w:t>
      </w:r>
      <w:r w:rsidR="007410C8">
        <w:rPr>
          <w:rFonts w:ascii="Times New Roman" w:eastAsia="맑은 고딕" w:hAnsi="Times New Roman" w:cs="Times New Roman"/>
          <w:b/>
          <w:bCs/>
          <w:sz w:val="20"/>
          <w:lang w:eastAsia="ko-KR"/>
        </w:rPr>
        <w:t xml:space="preserve"> stability for each </w:t>
      </w:r>
      <w:proofErr w:type="gramStart"/>
      <w:r w:rsidR="007410C8">
        <w:rPr>
          <w:rFonts w:ascii="Times New Roman" w:eastAsia="맑은 고딕" w:hAnsi="Times New Roman" w:cs="Times New Roman"/>
          <w:b/>
          <w:bCs/>
          <w:sz w:val="20"/>
          <w:lang w:eastAsia="ko-KR"/>
        </w:rPr>
        <w:t>encoder(</w:t>
      </w:r>
      <w:proofErr w:type="gramEnd"/>
      <w:r w:rsidR="007410C8">
        <w:rPr>
          <w:rFonts w:ascii="Times New Roman" w:eastAsia="맑은 고딕" w:hAnsi="Times New Roman" w:cs="Times New Roman"/>
          <w:b/>
          <w:bCs/>
          <w:sz w:val="20"/>
          <w:lang w:eastAsia="ko-KR"/>
        </w:rPr>
        <w:t>SGCS versus epochs),</w:t>
      </w:r>
      <w:r w:rsidRPr="001914FD">
        <w:rPr>
          <w:rFonts w:ascii="Times New Roman" w:eastAsia="맑은 고딕" w:hAnsi="Times New Roman" w:cs="Times New Roman"/>
          <w:b/>
          <w:bCs/>
          <w:sz w:val="20"/>
          <w:lang w:eastAsia="ko-KR"/>
        </w:rPr>
        <w:t xml:space="preserve"> not just endpoints.</w:t>
      </w:r>
    </w:p>
    <w:p w14:paraId="49FC6557" w14:textId="378618A9" w:rsidR="007410C8" w:rsidRDefault="00E80CFA" w:rsidP="008F43F6">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8F43F6">
        <w:rPr>
          <w:rFonts w:ascii="Times New Roman" w:eastAsia="맑은 고딕" w:hAnsi="Times New Roman" w:cs="Times New Roman"/>
          <w:b/>
          <w:bCs/>
          <w:sz w:val="20"/>
          <w:lang w:eastAsia="ko-KR"/>
        </w:rPr>
        <w:t xml:space="preserve">Observation 3: </w:t>
      </w:r>
      <w:r w:rsidR="0039790B" w:rsidRPr="008F43F6">
        <w:rPr>
          <w:rFonts w:ascii="Times New Roman" w:eastAsia="맑은 고딕" w:hAnsi="Times New Roman" w:cs="Times New Roman"/>
          <w:b/>
          <w:bCs/>
          <w:sz w:val="20"/>
          <w:lang w:eastAsia="ko-KR"/>
        </w:rPr>
        <w:t xml:space="preserve"> </w:t>
      </w:r>
      <w:r w:rsidR="004B6850" w:rsidRPr="004B6850">
        <w:rPr>
          <w:rFonts w:ascii="Times New Roman" w:eastAsia="맑은 고딕" w:hAnsi="Times New Roman" w:cs="Times New Roman"/>
          <w:b/>
          <w:bCs/>
          <w:sz w:val="20"/>
          <w:lang w:eastAsia="ko-KR"/>
        </w:rPr>
        <w:t>Relative to each vendor’s two‑side baseline, matched encoder–decoder pairs tend to improve while mismatched pairs tend to degrade</w:t>
      </w:r>
      <w:r w:rsidR="007410C8">
        <w:rPr>
          <w:rFonts w:ascii="Times New Roman" w:eastAsia="맑은 고딕" w:hAnsi="Times New Roman" w:cs="Times New Roman"/>
          <w:b/>
          <w:bCs/>
          <w:sz w:val="20"/>
          <w:lang w:eastAsia="ko-KR"/>
        </w:rPr>
        <w:t>. However,</w:t>
      </w:r>
      <w:r w:rsidR="004B6850" w:rsidRPr="004B6850">
        <w:rPr>
          <w:rFonts w:ascii="Times New Roman" w:eastAsia="맑은 고딕" w:hAnsi="Times New Roman" w:cs="Times New Roman"/>
          <w:b/>
          <w:bCs/>
          <w:sz w:val="20"/>
          <w:lang w:eastAsia="ko-KR"/>
        </w:rPr>
        <w:t xml:space="preserve"> absolute rankings within a given decoder </w:t>
      </w:r>
      <w:r w:rsidR="007410C8">
        <w:rPr>
          <w:rFonts w:ascii="Times New Roman" w:eastAsia="맑은 고딕" w:hAnsi="Times New Roman" w:cs="Times New Roman"/>
          <w:b/>
          <w:bCs/>
          <w:sz w:val="20"/>
          <w:lang w:eastAsia="ko-KR"/>
        </w:rPr>
        <w:t>do not necessarily favor the matched vendor. Therefore, baseline-normalized reporting should be used to ensure fair cross-vendor comparison.</w:t>
      </w:r>
    </w:p>
    <w:p w14:paraId="19B16245" w14:textId="469B415C" w:rsidR="00DC06DC" w:rsidRPr="001914FD" w:rsidRDefault="00DC06DC" w:rsidP="008F43F6">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914FD">
        <w:rPr>
          <w:rFonts w:ascii="Times New Roman" w:eastAsia="맑은 고딕" w:hAnsi="Times New Roman" w:cs="Times New Roman"/>
          <w:b/>
          <w:bCs/>
          <w:sz w:val="20"/>
          <w:lang w:eastAsia="ko-KR"/>
        </w:rPr>
        <w:t xml:space="preserve">Observation </w:t>
      </w:r>
      <w:r w:rsidR="0039790B" w:rsidRPr="001914FD">
        <w:rPr>
          <w:rFonts w:ascii="Times New Roman" w:hAnsi="Times New Roman" w:cs="Times New Roman"/>
          <w:b/>
          <w:bCs/>
          <w:sz w:val="20"/>
        </w:rPr>
        <w:t>4</w:t>
      </w:r>
      <w:r w:rsidRPr="001914FD">
        <w:rPr>
          <w:rFonts w:ascii="Times New Roman" w:eastAsia="맑은 고딕" w:hAnsi="Times New Roman" w:cs="Times New Roman"/>
          <w:b/>
          <w:bCs/>
          <w:sz w:val="20"/>
          <w:lang w:eastAsia="ko-KR"/>
        </w:rPr>
        <w:t xml:space="preserve">: </w:t>
      </w:r>
      <w:r w:rsidR="00FB2AC1" w:rsidRPr="00FB2AC1">
        <w:rPr>
          <w:rFonts w:ascii="Times New Roman" w:eastAsia="맑은 고딕" w:hAnsi="Times New Roman" w:cs="Times New Roman"/>
          <w:b/>
          <w:bCs/>
          <w:sz w:val="20"/>
          <w:lang w:eastAsia="ko-KR"/>
        </w:rPr>
        <w:t>In line with WF</w:t>
      </w:r>
      <w:r w:rsidR="00747B5E">
        <w:rPr>
          <w:rFonts w:ascii="Times New Roman" w:eastAsia="맑은 고딕" w:hAnsi="Times New Roman" w:cs="Times New Roman"/>
          <w:b/>
          <w:bCs/>
          <w:sz w:val="20"/>
          <w:lang w:eastAsia="ko-KR"/>
        </w:rPr>
        <w:t xml:space="preserve"> [</w:t>
      </w:r>
      <w:r w:rsidR="00747B5E" w:rsidRPr="00747B5E">
        <w:rPr>
          <w:rFonts w:ascii="Times New Roman" w:eastAsia="맑은 고딕" w:hAnsi="Times New Roman" w:cs="Times New Roman"/>
          <w:b/>
          <w:bCs/>
          <w:sz w:val="20"/>
          <w:lang w:eastAsia="ko-KR"/>
        </w:rPr>
        <w:t>R4-2508051]</w:t>
      </w:r>
      <w:r w:rsidR="00FB2AC1" w:rsidRPr="00FB2AC1">
        <w:rPr>
          <w:rFonts w:ascii="Times New Roman" w:eastAsia="맑은 고딕" w:hAnsi="Times New Roman" w:cs="Times New Roman"/>
          <w:b/>
          <w:bCs/>
          <w:sz w:val="20"/>
          <w:lang w:eastAsia="ko-KR"/>
        </w:rPr>
        <w:t>, convergence across encoders is typically within a few percent under ali</w:t>
      </w:r>
      <w:r w:rsidR="00541FEA">
        <w:rPr>
          <w:rFonts w:ascii="Times New Roman" w:eastAsia="맑은 고딕" w:hAnsi="Times New Roman" w:cs="Times New Roman"/>
          <w:b/>
          <w:bCs/>
          <w:sz w:val="20"/>
          <w:lang w:eastAsia="ko-KR"/>
        </w:rPr>
        <w:t xml:space="preserve">gned training/testing data, whereas </w:t>
      </w:r>
      <w:r w:rsidR="00FB2AC1" w:rsidRPr="00FB2AC1">
        <w:rPr>
          <w:rFonts w:ascii="Times New Roman" w:eastAsia="맑은 고딕" w:hAnsi="Times New Roman" w:cs="Times New Roman"/>
          <w:b/>
          <w:bCs/>
          <w:sz w:val="20"/>
          <w:lang w:eastAsia="ko-KR"/>
        </w:rPr>
        <w:t>misalignment can cause swings on the order of tens of percent</w:t>
      </w:r>
    </w:p>
    <w:p w14:paraId="0351A862" w14:textId="27DAAAC7" w:rsidR="00FD4ED5" w:rsidRPr="008420D0" w:rsidRDefault="00FD4ED5" w:rsidP="00FD4ED5">
      <w:pPr>
        <w:spacing w:before="240" w:afterLines="20" w:after="48" w:line="240" w:lineRule="atLeast"/>
        <w:ind w:left="992" w:hangingChars="496" w:hanging="992"/>
        <w:jc w:val="both"/>
        <w:rPr>
          <w:rFonts w:ascii="Times" w:eastAsia="맑은 고딕" w:hAnsi="Times" w:cs="Arial"/>
          <w:b/>
          <w:bCs/>
          <w:sz w:val="20"/>
          <w:lang w:eastAsia="ko-KR"/>
        </w:rPr>
      </w:pPr>
      <w:r w:rsidRPr="008420D0">
        <w:rPr>
          <w:rFonts w:ascii="Times" w:eastAsia="맑은 고딕" w:hAnsi="Times" w:cs="Arial"/>
          <w:b/>
          <w:bCs/>
          <w:sz w:val="20"/>
          <w:lang w:eastAsia="ko-KR"/>
        </w:rPr>
        <w:t>Proposal 1:</w:t>
      </w:r>
      <w:r>
        <w:rPr>
          <w:rFonts w:ascii="Times" w:eastAsia="맑은 고딕" w:hAnsi="Times" w:cs="Arial"/>
          <w:b/>
          <w:bCs/>
          <w:sz w:val="20"/>
          <w:lang w:eastAsia="ko-KR"/>
        </w:rPr>
        <w:t xml:space="preserve"> </w:t>
      </w:r>
      <w:r w:rsidR="00B85CB5">
        <w:rPr>
          <w:rFonts w:ascii="Times" w:eastAsia="맑은 고딕" w:hAnsi="Times" w:cs="Arial"/>
          <w:b/>
          <w:bCs/>
          <w:sz w:val="20"/>
          <w:lang w:eastAsia="ko-KR"/>
        </w:rPr>
        <w:t>C</w:t>
      </w:r>
      <w:r w:rsidRPr="008420D0">
        <w:rPr>
          <w:rFonts w:ascii="Times" w:eastAsia="맑은 고딕" w:hAnsi="Times" w:cs="Arial"/>
          <w:b/>
          <w:bCs/>
          <w:sz w:val="20"/>
          <w:lang w:eastAsia="ko-KR"/>
        </w:rPr>
        <w:t>onsider</w:t>
      </w:r>
      <w:r w:rsidR="00B85CB5">
        <w:rPr>
          <w:rFonts w:ascii="Times" w:eastAsia="맑은 고딕" w:hAnsi="Times" w:cs="Arial"/>
          <w:b/>
          <w:bCs/>
          <w:sz w:val="20"/>
          <w:lang w:eastAsia="ko-KR"/>
        </w:rPr>
        <w:t>ing</w:t>
      </w:r>
      <w:r w:rsidRPr="008420D0">
        <w:rPr>
          <w:rFonts w:ascii="Times" w:eastAsia="맑은 고딕" w:hAnsi="Times" w:cs="Arial"/>
          <w:b/>
          <w:bCs/>
          <w:sz w:val="20"/>
          <w:lang w:eastAsia="ko-KR"/>
        </w:rPr>
        <w:t xml:space="preserve"> </w:t>
      </w:r>
      <w:r w:rsidR="00B85CB5">
        <w:rPr>
          <w:rFonts w:ascii="Times" w:eastAsia="맑은 고딕" w:hAnsi="Times" w:cs="Arial"/>
          <w:b/>
          <w:bCs/>
          <w:sz w:val="20"/>
          <w:lang w:eastAsia="ko-KR"/>
        </w:rPr>
        <w:t xml:space="preserve">to </w:t>
      </w:r>
      <w:r w:rsidRPr="008420D0">
        <w:rPr>
          <w:rFonts w:ascii="Times" w:eastAsia="맑은 고딕" w:hAnsi="Times" w:cs="Arial"/>
          <w:b/>
          <w:bCs/>
          <w:sz w:val="20"/>
          <w:lang w:eastAsia="ko-KR"/>
        </w:rPr>
        <w:t>requir</w:t>
      </w:r>
      <w:r w:rsidR="00B85CB5">
        <w:rPr>
          <w:rFonts w:ascii="Times" w:eastAsia="맑은 고딕" w:hAnsi="Times" w:cs="Arial"/>
          <w:b/>
          <w:bCs/>
          <w:sz w:val="20"/>
          <w:lang w:eastAsia="ko-KR"/>
        </w:rPr>
        <w:t>e</w:t>
      </w:r>
      <w:r w:rsidRPr="008420D0">
        <w:rPr>
          <w:rFonts w:ascii="Times" w:eastAsia="맑은 고딕" w:hAnsi="Times" w:cs="Arial"/>
          <w:b/>
          <w:bCs/>
          <w:sz w:val="20"/>
          <w:lang w:eastAsia="ko-KR"/>
        </w:rPr>
        <w:t xml:space="preserve"> reporting of learning-curve stability (SGCS vs. epochs) for each encoder to rule out budget-induced ranking artifacts, since SGCS depends on the training-epoch budget.</w:t>
      </w:r>
    </w:p>
    <w:p w14:paraId="6EB5605C" w14:textId="174A9038" w:rsidR="00FD4ED5" w:rsidRDefault="00FD4ED5" w:rsidP="00FD4ED5">
      <w:pPr>
        <w:spacing w:beforeLines="20" w:before="48" w:afterLines="20" w:after="48" w:line="240" w:lineRule="atLeast"/>
        <w:ind w:left="1418" w:hangingChars="709" w:hanging="1418"/>
        <w:jc w:val="both"/>
        <w:rPr>
          <w:rFonts w:ascii="Times" w:eastAsia="맑은 고딕" w:hAnsi="Times" w:cs="Arial"/>
          <w:b/>
          <w:bCs/>
          <w:sz w:val="20"/>
          <w:lang w:eastAsia="ko-KR"/>
        </w:rPr>
      </w:pPr>
      <w:r w:rsidRPr="008420D0">
        <w:rPr>
          <w:rFonts w:ascii="Times" w:eastAsia="맑은 고딕" w:hAnsi="Times" w:cs="Arial"/>
          <w:b/>
          <w:bCs/>
          <w:sz w:val="20"/>
          <w:lang w:eastAsia="ko-KR"/>
        </w:rPr>
        <w:t xml:space="preserve">Proposal 2: </w:t>
      </w:r>
      <w:r w:rsidR="00B85CB5">
        <w:rPr>
          <w:rFonts w:ascii="Times" w:eastAsia="맑은 고딕" w:hAnsi="Times" w:cs="Arial"/>
          <w:b/>
          <w:bCs/>
          <w:sz w:val="20"/>
          <w:lang w:eastAsia="ko-KR"/>
        </w:rPr>
        <w:t>D</w:t>
      </w:r>
      <w:r w:rsidRPr="008420D0">
        <w:rPr>
          <w:rFonts w:ascii="Times" w:eastAsia="맑은 고딕" w:hAnsi="Times" w:cs="Arial"/>
          <w:b/>
          <w:bCs/>
          <w:sz w:val="20"/>
          <w:lang w:eastAsia="ko-KR"/>
        </w:rPr>
        <w:t xml:space="preserve">iscuss </w:t>
      </w:r>
      <w:r w:rsidR="00B85CB5">
        <w:rPr>
          <w:rFonts w:ascii="Times" w:eastAsia="맑은 고딕" w:hAnsi="Times" w:cs="Arial"/>
          <w:b/>
          <w:bCs/>
          <w:sz w:val="20"/>
          <w:lang w:eastAsia="ko-KR"/>
        </w:rPr>
        <w:t xml:space="preserve">to </w:t>
      </w:r>
      <w:r w:rsidRPr="008420D0">
        <w:rPr>
          <w:rFonts w:ascii="Times" w:eastAsia="맑은 고딕" w:hAnsi="Times" w:cs="Arial"/>
          <w:b/>
          <w:bCs/>
          <w:sz w:val="20"/>
          <w:lang w:eastAsia="ko-KR"/>
        </w:rPr>
        <w:t>adopt an anchor-fairness check as part of our evaluation framework.</w:t>
      </w:r>
    </w:p>
    <w:p w14:paraId="397EA142" w14:textId="77777777" w:rsidR="001B53D5" w:rsidRPr="009465BC" w:rsidRDefault="001B53D5" w:rsidP="009465BC">
      <w:pPr>
        <w:pStyle w:val="RAN4H1"/>
        <w:ind w:left="360" w:hanging="360"/>
      </w:pPr>
      <w:r w:rsidRPr="009465BC">
        <w:t>3. Conclusion</w:t>
      </w:r>
    </w:p>
    <w:p w14:paraId="777D8007" w14:textId="349FA811" w:rsidR="00DE63B9" w:rsidRPr="001914FD" w:rsidRDefault="001B53D5" w:rsidP="00C86327">
      <w:pPr>
        <w:spacing w:after="240"/>
        <w:jc w:val="both"/>
        <w:rPr>
          <w:rFonts w:ascii="Times New Roman" w:eastAsia="맑은 고딕" w:hAnsi="Times New Roman" w:cs="Times New Roman"/>
          <w:sz w:val="20"/>
          <w:szCs w:val="20"/>
          <w:lang w:eastAsia="ko-KR"/>
        </w:rPr>
      </w:pPr>
      <w:r w:rsidRPr="001914FD">
        <w:rPr>
          <w:rFonts w:ascii="Times New Roman" w:eastAsia="맑은 고딕" w:hAnsi="Times New Roman" w:cs="Times New Roman"/>
          <w:sz w:val="20"/>
          <w:szCs w:val="20"/>
          <w:lang w:eastAsia="ko-KR"/>
        </w:rPr>
        <w:t xml:space="preserve">In this contribution, we </w:t>
      </w:r>
      <w:r w:rsidR="00CE4F21" w:rsidRPr="001914FD">
        <w:rPr>
          <w:rFonts w:ascii="Times New Roman" w:eastAsia="맑은 고딕" w:hAnsi="Times New Roman" w:cs="Times New Roman"/>
          <w:sz w:val="20"/>
          <w:szCs w:val="20"/>
          <w:lang w:eastAsia="ko-KR"/>
        </w:rPr>
        <w:t xml:space="preserve">observed from the simulation results regarding </w:t>
      </w:r>
      <w:r w:rsidR="007A7953" w:rsidRPr="001914FD">
        <w:rPr>
          <w:rFonts w:ascii="Times New Roman" w:eastAsia="맑은 고딕" w:hAnsi="Times New Roman" w:cs="Times New Roman"/>
          <w:sz w:val="20"/>
          <w:szCs w:val="20"/>
          <w:lang w:eastAsia="ko-KR"/>
        </w:rPr>
        <w:t>Option 3, Track 2, considering lower complexity encoders</w:t>
      </w:r>
      <w:r w:rsidR="00CE4F21" w:rsidRPr="001914FD">
        <w:rPr>
          <w:rFonts w:ascii="Times New Roman" w:eastAsia="맑은 고딕" w:hAnsi="Times New Roman" w:cs="Times New Roman"/>
          <w:sz w:val="20"/>
          <w:szCs w:val="20"/>
          <w:lang w:eastAsia="ko-KR"/>
        </w:rPr>
        <w:t xml:space="preserve"> followed by </w:t>
      </w:r>
      <w:r w:rsidR="007A7953" w:rsidRPr="001914FD">
        <w:rPr>
          <w:rFonts w:ascii="Times New Roman" w:eastAsia="맑은 고딕" w:hAnsi="Times New Roman" w:cs="Times New Roman"/>
          <w:sz w:val="20"/>
          <w:szCs w:val="20"/>
          <w:lang w:eastAsia="ko-KR"/>
        </w:rPr>
        <w:t xml:space="preserve">R4-2508084. </w:t>
      </w:r>
    </w:p>
    <w:p w14:paraId="040EBA7B" w14:textId="77777777" w:rsidR="005F594C" w:rsidRPr="008F43F6" w:rsidRDefault="005F594C" w:rsidP="005F594C">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914FD">
        <w:rPr>
          <w:rFonts w:ascii="Times New Roman" w:eastAsia="맑은 고딕" w:hAnsi="Times New Roman" w:cs="Times New Roman"/>
          <w:b/>
          <w:bCs/>
          <w:sz w:val="20"/>
          <w:lang w:eastAsia="ko-KR"/>
        </w:rPr>
        <w:t xml:space="preserve">Observation 1: </w:t>
      </w:r>
      <w:r>
        <w:rPr>
          <w:rFonts w:ascii="Times New Roman" w:eastAsia="맑은 고딕" w:hAnsi="Times New Roman" w:cs="Times New Roman"/>
          <w:b/>
          <w:bCs/>
          <w:sz w:val="20"/>
          <w:lang w:eastAsia="ko-KR"/>
        </w:rPr>
        <w:t xml:space="preserve">In SGCS-4 Step-1, the choice of the anchor (Encoder-1) materially affects the SGCS of the other encoders. </w:t>
      </w:r>
    </w:p>
    <w:p w14:paraId="4414BD9A" w14:textId="77777777" w:rsidR="005F594C" w:rsidRPr="008F43F6" w:rsidRDefault="005F594C" w:rsidP="005F594C">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914FD">
        <w:rPr>
          <w:rFonts w:ascii="Times New Roman" w:eastAsia="맑은 고딕" w:hAnsi="Times New Roman" w:cs="Times New Roman"/>
          <w:b/>
          <w:bCs/>
          <w:sz w:val="20"/>
          <w:lang w:eastAsia="ko-KR"/>
        </w:rPr>
        <w:t>Observation 2:  With a limited budget (10 epochs in Step</w:t>
      </w:r>
      <w:r w:rsidRPr="008F43F6">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1 and 10 in Step</w:t>
      </w:r>
      <w:r w:rsidRPr="008F43F6">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2), the observed ranking is E4 (MLP) &gt; E2 (Transformer)</w:t>
      </w:r>
      <w:r>
        <w:rPr>
          <w:rFonts w:ascii="Times New Roman" w:eastAsia="맑은 고딕" w:hAnsi="Times New Roman" w:cs="Times New Roman"/>
          <w:b/>
          <w:bCs/>
          <w:sz w:val="20"/>
          <w:lang w:eastAsia="ko-KR"/>
        </w:rPr>
        <w:t xml:space="preserve"> &gt;</w:t>
      </w:r>
      <w:r w:rsidRPr="001914FD">
        <w:rPr>
          <w:rFonts w:ascii="Times New Roman" w:eastAsia="맑은 고딕" w:hAnsi="Times New Roman" w:cs="Times New Roman"/>
          <w:b/>
          <w:bCs/>
          <w:sz w:val="20"/>
          <w:lang w:eastAsia="ko-KR"/>
        </w:rPr>
        <w:t xml:space="preserve"> E3 (CNN), but longer training may reverse it. To avoid over</w:t>
      </w:r>
      <w:r w:rsidRPr="008F43F6">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crediting lightweight models, report the learning</w:t>
      </w:r>
      <w:r>
        <w:rPr>
          <w:rFonts w:ascii="Times New Roman" w:eastAsia="맑은 고딕" w:hAnsi="Times New Roman" w:cs="Times New Roman"/>
          <w:b/>
          <w:bCs/>
          <w:sz w:val="20"/>
          <w:lang w:eastAsia="ko-KR"/>
        </w:rPr>
        <w:t>-</w:t>
      </w:r>
      <w:r w:rsidRPr="001914FD">
        <w:rPr>
          <w:rFonts w:ascii="Times New Roman" w:eastAsia="맑은 고딕" w:hAnsi="Times New Roman" w:cs="Times New Roman"/>
          <w:b/>
          <w:bCs/>
          <w:sz w:val="20"/>
          <w:lang w:eastAsia="ko-KR"/>
        </w:rPr>
        <w:t>curves</w:t>
      </w:r>
      <w:r>
        <w:rPr>
          <w:rFonts w:ascii="Times New Roman" w:eastAsia="맑은 고딕" w:hAnsi="Times New Roman" w:cs="Times New Roman"/>
          <w:b/>
          <w:bCs/>
          <w:sz w:val="20"/>
          <w:lang w:eastAsia="ko-KR"/>
        </w:rPr>
        <w:t xml:space="preserve"> stability for each </w:t>
      </w:r>
      <w:proofErr w:type="gramStart"/>
      <w:r>
        <w:rPr>
          <w:rFonts w:ascii="Times New Roman" w:eastAsia="맑은 고딕" w:hAnsi="Times New Roman" w:cs="Times New Roman"/>
          <w:b/>
          <w:bCs/>
          <w:sz w:val="20"/>
          <w:lang w:eastAsia="ko-KR"/>
        </w:rPr>
        <w:t>encoder(</w:t>
      </w:r>
      <w:proofErr w:type="gramEnd"/>
      <w:r>
        <w:rPr>
          <w:rFonts w:ascii="Times New Roman" w:eastAsia="맑은 고딕" w:hAnsi="Times New Roman" w:cs="Times New Roman"/>
          <w:b/>
          <w:bCs/>
          <w:sz w:val="20"/>
          <w:lang w:eastAsia="ko-KR"/>
        </w:rPr>
        <w:t>SGCS versus epochs),</w:t>
      </w:r>
      <w:r w:rsidRPr="001914FD">
        <w:rPr>
          <w:rFonts w:ascii="Times New Roman" w:eastAsia="맑은 고딕" w:hAnsi="Times New Roman" w:cs="Times New Roman"/>
          <w:b/>
          <w:bCs/>
          <w:sz w:val="20"/>
          <w:lang w:eastAsia="ko-KR"/>
        </w:rPr>
        <w:t xml:space="preserve"> not just endpoints.</w:t>
      </w:r>
    </w:p>
    <w:p w14:paraId="6ABA8A45" w14:textId="77777777" w:rsidR="005F594C" w:rsidRDefault="005F594C" w:rsidP="005F594C">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8F43F6">
        <w:rPr>
          <w:rFonts w:ascii="Times New Roman" w:eastAsia="맑은 고딕" w:hAnsi="Times New Roman" w:cs="Times New Roman"/>
          <w:b/>
          <w:bCs/>
          <w:sz w:val="20"/>
          <w:lang w:eastAsia="ko-KR"/>
        </w:rPr>
        <w:t xml:space="preserve">Observation 3:  </w:t>
      </w:r>
      <w:r w:rsidRPr="004B6850">
        <w:rPr>
          <w:rFonts w:ascii="Times New Roman" w:eastAsia="맑은 고딕" w:hAnsi="Times New Roman" w:cs="Times New Roman"/>
          <w:b/>
          <w:bCs/>
          <w:sz w:val="20"/>
          <w:lang w:eastAsia="ko-KR"/>
        </w:rPr>
        <w:t>Relative to each vendor’s two‑side baseline, matched encoder–decoder pairs tend to improve while mismatched pairs tend to degrade</w:t>
      </w:r>
      <w:r>
        <w:rPr>
          <w:rFonts w:ascii="Times New Roman" w:eastAsia="맑은 고딕" w:hAnsi="Times New Roman" w:cs="Times New Roman"/>
          <w:b/>
          <w:bCs/>
          <w:sz w:val="20"/>
          <w:lang w:eastAsia="ko-KR"/>
        </w:rPr>
        <w:t>. However,</w:t>
      </w:r>
      <w:r w:rsidRPr="004B6850">
        <w:rPr>
          <w:rFonts w:ascii="Times New Roman" w:eastAsia="맑은 고딕" w:hAnsi="Times New Roman" w:cs="Times New Roman"/>
          <w:b/>
          <w:bCs/>
          <w:sz w:val="20"/>
          <w:lang w:eastAsia="ko-KR"/>
        </w:rPr>
        <w:t xml:space="preserve"> absolute rankings within a given decoder </w:t>
      </w:r>
      <w:r>
        <w:rPr>
          <w:rFonts w:ascii="Times New Roman" w:eastAsia="맑은 고딕" w:hAnsi="Times New Roman" w:cs="Times New Roman"/>
          <w:b/>
          <w:bCs/>
          <w:sz w:val="20"/>
          <w:lang w:eastAsia="ko-KR"/>
        </w:rPr>
        <w:t>do not necessarily favor the matched vendor. Therefore, baseline-normalized reporting should be used to ensure fair cross-vendor comparison.</w:t>
      </w:r>
    </w:p>
    <w:p w14:paraId="1157644B" w14:textId="77777777" w:rsidR="005F594C" w:rsidRPr="001914FD" w:rsidRDefault="005F594C" w:rsidP="005F594C">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914FD">
        <w:rPr>
          <w:rFonts w:ascii="Times New Roman" w:eastAsia="맑은 고딕" w:hAnsi="Times New Roman" w:cs="Times New Roman"/>
          <w:b/>
          <w:bCs/>
          <w:sz w:val="20"/>
          <w:lang w:eastAsia="ko-KR"/>
        </w:rPr>
        <w:t xml:space="preserve">Observation </w:t>
      </w:r>
      <w:r w:rsidRPr="001914FD">
        <w:rPr>
          <w:rFonts w:ascii="Times New Roman" w:hAnsi="Times New Roman" w:cs="Times New Roman"/>
          <w:b/>
          <w:bCs/>
          <w:sz w:val="20"/>
        </w:rPr>
        <w:t>4</w:t>
      </w:r>
      <w:r w:rsidRPr="001914FD">
        <w:rPr>
          <w:rFonts w:ascii="Times New Roman" w:eastAsia="맑은 고딕" w:hAnsi="Times New Roman" w:cs="Times New Roman"/>
          <w:b/>
          <w:bCs/>
          <w:sz w:val="20"/>
          <w:lang w:eastAsia="ko-KR"/>
        </w:rPr>
        <w:t xml:space="preserve">: </w:t>
      </w:r>
      <w:r w:rsidRPr="00FB2AC1">
        <w:rPr>
          <w:rFonts w:ascii="Times New Roman" w:eastAsia="맑은 고딕" w:hAnsi="Times New Roman" w:cs="Times New Roman"/>
          <w:b/>
          <w:bCs/>
          <w:sz w:val="20"/>
          <w:lang w:eastAsia="ko-KR"/>
        </w:rPr>
        <w:t>In line with WF</w:t>
      </w:r>
      <w:r>
        <w:rPr>
          <w:rFonts w:ascii="Times New Roman" w:eastAsia="맑은 고딕" w:hAnsi="Times New Roman" w:cs="Times New Roman"/>
          <w:b/>
          <w:bCs/>
          <w:sz w:val="20"/>
          <w:lang w:eastAsia="ko-KR"/>
        </w:rPr>
        <w:t xml:space="preserve"> [</w:t>
      </w:r>
      <w:r w:rsidRPr="00747B5E">
        <w:rPr>
          <w:rFonts w:ascii="Times New Roman" w:eastAsia="맑은 고딕" w:hAnsi="Times New Roman" w:cs="Times New Roman"/>
          <w:b/>
          <w:bCs/>
          <w:sz w:val="20"/>
          <w:lang w:eastAsia="ko-KR"/>
        </w:rPr>
        <w:t>R4-2508051]</w:t>
      </w:r>
      <w:r w:rsidRPr="00FB2AC1">
        <w:rPr>
          <w:rFonts w:ascii="Times New Roman" w:eastAsia="맑은 고딕" w:hAnsi="Times New Roman" w:cs="Times New Roman"/>
          <w:b/>
          <w:bCs/>
          <w:sz w:val="20"/>
          <w:lang w:eastAsia="ko-KR"/>
        </w:rPr>
        <w:t>, convergence across encoders is typically within a few percent under ali</w:t>
      </w:r>
      <w:r>
        <w:rPr>
          <w:rFonts w:ascii="Times New Roman" w:eastAsia="맑은 고딕" w:hAnsi="Times New Roman" w:cs="Times New Roman"/>
          <w:b/>
          <w:bCs/>
          <w:sz w:val="20"/>
          <w:lang w:eastAsia="ko-KR"/>
        </w:rPr>
        <w:t xml:space="preserve">gned training/testing data, whereas </w:t>
      </w:r>
      <w:r w:rsidRPr="00FB2AC1">
        <w:rPr>
          <w:rFonts w:ascii="Times New Roman" w:eastAsia="맑은 고딕" w:hAnsi="Times New Roman" w:cs="Times New Roman"/>
          <w:b/>
          <w:bCs/>
          <w:sz w:val="20"/>
          <w:lang w:eastAsia="ko-KR"/>
        </w:rPr>
        <w:t>misalignment can cause swings on the order of tens of percent</w:t>
      </w:r>
    </w:p>
    <w:p w14:paraId="60AF41F3" w14:textId="77777777" w:rsidR="005F594C" w:rsidRPr="008420D0" w:rsidRDefault="005F594C" w:rsidP="005F594C">
      <w:pPr>
        <w:spacing w:before="240" w:afterLines="20" w:after="48" w:line="240" w:lineRule="atLeast"/>
        <w:ind w:left="992" w:hangingChars="496" w:hanging="992"/>
        <w:jc w:val="both"/>
        <w:rPr>
          <w:rFonts w:ascii="Times" w:eastAsia="맑은 고딕" w:hAnsi="Times" w:cs="Arial"/>
          <w:b/>
          <w:bCs/>
          <w:sz w:val="20"/>
          <w:lang w:eastAsia="ko-KR"/>
        </w:rPr>
      </w:pPr>
      <w:r w:rsidRPr="008420D0">
        <w:rPr>
          <w:rFonts w:ascii="Times" w:eastAsia="맑은 고딕" w:hAnsi="Times" w:cs="Arial"/>
          <w:b/>
          <w:bCs/>
          <w:sz w:val="20"/>
          <w:lang w:eastAsia="ko-KR"/>
        </w:rPr>
        <w:t>Proposal 1:</w:t>
      </w:r>
      <w:r>
        <w:rPr>
          <w:rFonts w:ascii="Times" w:eastAsia="맑은 고딕" w:hAnsi="Times" w:cs="Arial"/>
          <w:b/>
          <w:bCs/>
          <w:sz w:val="20"/>
          <w:lang w:eastAsia="ko-KR"/>
        </w:rPr>
        <w:t xml:space="preserve"> C</w:t>
      </w:r>
      <w:r w:rsidRPr="008420D0">
        <w:rPr>
          <w:rFonts w:ascii="Times" w:eastAsia="맑은 고딕" w:hAnsi="Times" w:cs="Arial"/>
          <w:b/>
          <w:bCs/>
          <w:sz w:val="20"/>
          <w:lang w:eastAsia="ko-KR"/>
        </w:rPr>
        <w:t>onsider</w:t>
      </w:r>
      <w:r>
        <w:rPr>
          <w:rFonts w:ascii="Times" w:eastAsia="맑은 고딕" w:hAnsi="Times" w:cs="Arial"/>
          <w:b/>
          <w:bCs/>
          <w:sz w:val="20"/>
          <w:lang w:eastAsia="ko-KR"/>
        </w:rPr>
        <w:t>ing</w:t>
      </w:r>
      <w:r w:rsidRPr="008420D0">
        <w:rPr>
          <w:rFonts w:ascii="Times" w:eastAsia="맑은 고딕" w:hAnsi="Times" w:cs="Arial"/>
          <w:b/>
          <w:bCs/>
          <w:sz w:val="20"/>
          <w:lang w:eastAsia="ko-KR"/>
        </w:rPr>
        <w:t xml:space="preserve"> </w:t>
      </w:r>
      <w:r>
        <w:rPr>
          <w:rFonts w:ascii="Times" w:eastAsia="맑은 고딕" w:hAnsi="Times" w:cs="Arial"/>
          <w:b/>
          <w:bCs/>
          <w:sz w:val="20"/>
          <w:lang w:eastAsia="ko-KR"/>
        </w:rPr>
        <w:t xml:space="preserve">to </w:t>
      </w:r>
      <w:r w:rsidRPr="008420D0">
        <w:rPr>
          <w:rFonts w:ascii="Times" w:eastAsia="맑은 고딕" w:hAnsi="Times" w:cs="Arial"/>
          <w:b/>
          <w:bCs/>
          <w:sz w:val="20"/>
          <w:lang w:eastAsia="ko-KR"/>
        </w:rPr>
        <w:t>requir</w:t>
      </w:r>
      <w:r>
        <w:rPr>
          <w:rFonts w:ascii="Times" w:eastAsia="맑은 고딕" w:hAnsi="Times" w:cs="Arial"/>
          <w:b/>
          <w:bCs/>
          <w:sz w:val="20"/>
          <w:lang w:eastAsia="ko-KR"/>
        </w:rPr>
        <w:t>e</w:t>
      </w:r>
      <w:r w:rsidRPr="008420D0">
        <w:rPr>
          <w:rFonts w:ascii="Times" w:eastAsia="맑은 고딕" w:hAnsi="Times" w:cs="Arial"/>
          <w:b/>
          <w:bCs/>
          <w:sz w:val="20"/>
          <w:lang w:eastAsia="ko-KR"/>
        </w:rPr>
        <w:t xml:space="preserve"> reporting of learning-curve stability (SGCS vs. epochs) for each encoder to rule out budget-induced ranking artifacts, since SGCS depends on the training-epoch budget.</w:t>
      </w:r>
    </w:p>
    <w:p w14:paraId="3E81E3AA" w14:textId="77777777" w:rsidR="005F594C" w:rsidRDefault="005F594C" w:rsidP="005F594C">
      <w:pPr>
        <w:spacing w:beforeLines="20" w:before="48" w:afterLines="20" w:after="48" w:line="240" w:lineRule="atLeast"/>
        <w:ind w:left="1418" w:hangingChars="709" w:hanging="1418"/>
        <w:jc w:val="both"/>
        <w:rPr>
          <w:rFonts w:ascii="Times" w:eastAsia="맑은 고딕" w:hAnsi="Times" w:cs="Arial"/>
          <w:b/>
          <w:bCs/>
          <w:sz w:val="20"/>
          <w:lang w:eastAsia="ko-KR"/>
        </w:rPr>
      </w:pPr>
      <w:r w:rsidRPr="008420D0">
        <w:rPr>
          <w:rFonts w:ascii="Times" w:eastAsia="맑은 고딕" w:hAnsi="Times" w:cs="Arial"/>
          <w:b/>
          <w:bCs/>
          <w:sz w:val="20"/>
          <w:lang w:eastAsia="ko-KR"/>
        </w:rPr>
        <w:t xml:space="preserve">Proposal 2: </w:t>
      </w:r>
      <w:r>
        <w:rPr>
          <w:rFonts w:ascii="Times" w:eastAsia="맑은 고딕" w:hAnsi="Times" w:cs="Arial"/>
          <w:b/>
          <w:bCs/>
          <w:sz w:val="20"/>
          <w:lang w:eastAsia="ko-KR"/>
        </w:rPr>
        <w:t>D</w:t>
      </w:r>
      <w:r w:rsidRPr="008420D0">
        <w:rPr>
          <w:rFonts w:ascii="Times" w:eastAsia="맑은 고딕" w:hAnsi="Times" w:cs="Arial"/>
          <w:b/>
          <w:bCs/>
          <w:sz w:val="20"/>
          <w:lang w:eastAsia="ko-KR"/>
        </w:rPr>
        <w:t xml:space="preserve">iscuss </w:t>
      </w:r>
      <w:r>
        <w:rPr>
          <w:rFonts w:ascii="Times" w:eastAsia="맑은 고딕" w:hAnsi="Times" w:cs="Arial"/>
          <w:b/>
          <w:bCs/>
          <w:sz w:val="20"/>
          <w:lang w:eastAsia="ko-KR"/>
        </w:rPr>
        <w:t xml:space="preserve">to </w:t>
      </w:r>
      <w:r w:rsidRPr="008420D0">
        <w:rPr>
          <w:rFonts w:ascii="Times" w:eastAsia="맑은 고딕" w:hAnsi="Times" w:cs="Arial"/>
          <w:b/>
          <w:bCs/>
          <w:sz w:val="20"/>
          <w:lang w:eastAsia="ko-KR"/>
        </w:rPr>
        <w:t>adopt an anchor-fairness check as part of our evaluation framework.</w:t>
      </w:r>
    </w:p>
    <w:p w14:paraId="7DB42B29" w14:textId="77777777" w:rsidR="008420D0" w:rsidRPr="005F594C" w:rsidRDefault="008420D0" w:rsidP="008420D0">
      <w:pPr>
        <w:spacing w:before="240" w:afterLines="20" w:after="48" w:line="240" w:lineRule="atLeast"/>
        <w:ind w:left="992" w:hangingChars="496" w:hanging="992"/>
        <w:jc w:val="both"/>
        <w:rPr>
          <w:rFonts w:ascii="Times" w:eastAsia="맑은 고딕" w:hAnsi="Times" w:cs="Arial"/>
          <w:b/>
          <w:bCs/>
          <w:sz w:val="20"/>
          <w:lang w:eastAsia="ko-KR"/>
        </w:rPr>
      </w:pPr>
    </w:p>
    <w:p w14:paraId="095469BB" w14:textId="77777777" w:rsidR="001B53D5" w:rsidRPr="001914FD" w:rsidRDefault="001B53D5" w:rsidP="001B53D5">
      <w:pPr>
        <w:pStyle w:val="1"/>
        <w:tabs>
          <w:tab w:val="num" w:pos="522"/>
        </w:tabs>
        <w:ind w:left="522" w:hanging="522"/>
        <w:rPr>
          <w:rFonts w:ascii="Times New Roman" w:hAnsi="Times New Roman"/>
          <w:lang w:val="en-US" w:eastAsia="zh-CN"/>
        </w:rPr>
      </w:pPr>
      <w:r w:rsidRPr="001914FD">
        <w:rPr>
          <w:rFonts w:ascii="Times New Roman" w:hAnsi="Times New Roman"/>
          <w:lang w:val="en-US" w:eastAsia="zh-CN"/>
        </w:rPr>
        <w:t>4. Reference</w:t>
      </w:r>
    </w:p>
    <w:p w14:paraId="3D977828" w14:textId="3A2AE983" w:rsidR="009D3789" w:rsidRPr="001914FD" w:rsidRDefault="006F26E6" w:rsidP="009D3789">
      <w:pPr>
        <w:spacing w:after="180"/>
        <w:jc w:val="both"/>
        <w:rPr>
          <w:rFonts w:ascii="Times New Roman" w:eastAsia="맑은 고딕" w:hAnsi="Times New Roman" w:cs="Times New Roman"/>
          <w:lang w:eastAsia="ko-KR"/>
        </w:rPr>
      </w:pPr>
      <w:r w:rsidRPr="001914FD">
        <w:rPr>
          <w:rFonts w:ascii="Times New Roman" w:eastAsia="맑은 고딕" w:hAnsi="Times New Roman" w:cs="Times New Roman"/>
          <w:lang w:eastAsia="ko-KR"/>
        </w:rPr>
        <w:t xml:space="preserve">[1] </w:t>
      </w:r>
      <w:r w:rsidR="001A0365" w:rsidRPr="001914FD">
        <w:rPr>
          <w:rFonts w:ascii="Times New Roman" w:eastAsia="맑은 고딕" w:hAnsi="Times New Roman" w:cs="Times New Roman"/>
          <w:lang w:eastAsia="ko-KR"/>
        </w:rPr>
        <w:t>WF on AI/ML part 2, R4-2508051</w:t>
      </w:r>
    </w:p>
    <w:p w14:paraId="1B4D2228" w14:textId="33807F80" w:rsidR="00D36717" w:rsidRPr="001914FD" w:rsidRDefault="00D36717" w:rsidP="009D3789">
      <w:pPr>
        <w:spacing w:after="180"/>
        <w:jc w:val="both"/>
        <w:rPr>
          <w:rFonts w:ascii="Times New Roman" w:hAnsi="Times New Roman" w:cs="Times New Roman"/>
          <w:sz w:val="20"/>
          <w:szCs w:val="18"/>
        </w:rPr>
      </w:pPr>
      <w:r w:rsidRPr="001914FD">
        <w:rPr>
          <w:rFonts w:ascii="Times New Roman" w:eastAsia="맑은 고딕" w:hAnsi="Times New Roman" w:cs="Times New Roman"/>
          <w:lang w:eastAsia="ko-KR"/>
        </w:rPr>
        <w:t xml:space="preserve">[2] Simulation assumptions on AI/ML CSI compression, </w:t>
      </w:r>
      <w:r w:rsidRPr="001914FD">
        <w:rPr>
          <w:rFonts w:ascii="Times New Roman" w:hAnsi="Times New Roman" w:cs="Times New Roman"/>
          <w:sz w:val="20"/>
          <w:szCs w:val="18"/>
        </w:rPr>
        <w:t xml:space="preserve">R4-2508084. </w:t>
      </w:r>
    </w:p>
    <w:p w14:paraId="46A76DDD" w14:textId="686FFB70" w:rsidR="00F77211" w:rsidRPr="001914FD" w:rsidRDefault="00B8484D" w:rsidP="00F77211">
      <w:pPr>
        <w:pStyle w:val="1"/>
        <w:tabs>
          <w:tab w:val="num" w:pos="522"/>
        </w:tabs>
        <w:ind w:left="522" w:hanging="522"/>
        <w:rPr>
          <w:rFonts w:ascii="Times New Roman" w:hAnsi="Times New Roman"/>
          <w:lang w:val="en-US" w:eastAsia="zh-CN"/>
        </w:rPr>
      </w:pPr>
      <w:r w:rsidRPr="001914FD">
        <w:rPr>
          <w:rFonts w:ascii="Times New Roman" w:hAnsi="Times New Roman"/>
          <w:lang w:val="en-US" w:eastAsia="zh-CN"/>
        </w:rPr>
        <w:t>5</w:t>
      </w:r>
      <w:r w:rsidR="00F77211" w:rsidRPr="001914FD">
        <w:rPr>
          <w:rFonts w:ascii="Times New Roman" w:hAnsi="Times New Roman"/>
          <w:lang w:val="en-US" w:eastAsia="zh-CN"/>
        </w:rPr>
        <w:t>. Contact points</w:t>
      </w:r>
    </w:p>
    <w:p w14:paraId="64046FE7" w14:textId="31FC5602" w:rsidR="00F77211" w:rsidRPr="001914FD" w:rsidRDefault="00F77211" w:rsidP="002469A5">
      <w:pPr>
        <w:pStyle w:val="afe"/>
        <w:numPr>
          <w:ilvl w:val="0"/>
          <w:numId w:val="42"/>
        </w:numPr>
        <w:ind w:firstLineChars="0"/>
        <w:rPr>
          <w:rFonts w:eastAsia="맑은 고딕"/>
          <w:w w:val="90"/>
          <w:lang w:val="en-US" w:eastAsia="ko-KR"/>
        </w:rPr>
      </w:pPr>
      <w:proofErr w:type="spellStart"/>
      <w:r w:rsidRPr="001914FD">
        <w:rPr>
          <w:rFonts w:eastAsia="맑은 고딕"/>
          <w:w w:val="90"/>
          <w:lang w:eastAsia="ko-KR"/>
        </w:rPr>
        <w:t>Kangyu</w:t>
      </w:r>
      <w:proofErr w:type="spellEnd"/>
      <w:r w:rsidRPr="001914FD">
        <w:rPr>
          <w:rFonts w:eastAsia="맑은 고딕"/>
          <w:w w:val="90"/>
          <w:lang w:eastAsia="ko-KR"/>
        </w:rPr>
        <w:t xml:space="preserve"> Gao</w:t>
      </w:r>
      <w:r w:rsidR="005E5B70" w:rsidRPr="001914FD">
        <w:rPr>
          <w:rFonts w:eastAsia="맑은 고딕"/>
          <w:w w:val="90"/>
          <w:lang w:eastAsia="ko-KR"/>
        </w:rPr>
        <w:t>(</w:t>
      </w:r>
      <w:hyperlink r:id="rId11" w:history="1">
        <w:r w:rsidR="005E5B70" w:rsidRPr="001914FD">
          <w:rPr>
            <w:w w:val="90"/>
            <w:lang w:eastAsia="ko-KR"/>
          </w:rPr>
          <w:t>gaokangyu@hanyang.ac.kr</w:t>
        </w:r>
      </w:hyperlink>
      <w:r w:rsidR="005E5B70" w:rsidRPr="001914FD">
        <w:rPr>
          <w:rFonts w:eastAsia="맑은 고딕"/>
          <w:w w:val="90"/>
          <w:lang w:eastAsia="ko-KR"/>
        </w:rPr>
        <w:t xml:space="preserve">); </w:t>
      </w:r>
      <w:proofErr w:type="spellStart"/>
      <w:r w:rsidRPr="001914FD">
        <w:rPr>
          <w:rFonts w:eastAsia="맑은 고딕"/>
          <w:w w:val="90"/>
          <w:lang w:eastAsia="ko-KR"/>
        </w:rPr>
        <w:t>Zhaokun</w:t>
      </w:r>
      <w:proofErr w:type="spellEnd"/>
      <w:r w:rsidRPr="001914FD">
        <w:rPr>
          <w:rFonts w:eastAsia="맑은 고딕"/>
          <w:w w:val="90"/>
          <w:lang w:eastAsia="ko-KR"/>
        </w:rPr>
        <w:t xml:space="preserve"> Shao</w:t>
      </w:r>
      <w:r w:rsidR="005E5B70" w:rsidRPr="001914FD">
        <w:rPr>
          <w:rFonts w:eastAsia="맑은 고딕"/>
          <w:w w:val="90"/>
          <w:lang w:eastAsia="ko-KR"/>
        </w:rPr>
        <w:t>(shaozhaokun@hanyang.ac.kr</w:t>
      </w:r>
      <w:proofErr w:type="gramStart"/>
      <w:r w:rsidR="005E5B70" w:rsidRPr="001914FD">
        <w:rPr>
          <w:rFonts w:eastAsia="맑은 고딕"/>
          <w:w w:val="90"/>
          <w:lang w:eastAsia="ko-KR"/>
        </w:rPr>
        <w:t>);</w:t>
      </w:r>
      <w:r w:rsidR="00FA6491" w:rsidRPr="001914FD">
        <w:rPr>
          <w:rFonts w:eastAsia="맑은 고딕"/>
          <w:w w:val="90"/>
          <w:lang w:eastAsia="ko-KR"/>
        </w:rPr>
        <w:t xml:space="preserve">  </w:t>
      </w:r>
      <w:r w:rsidRPr="001914FD">
        <w:rPr>
          <w:rFonts w:eastAsia="맑은 고딕"/>
          <w:w w:val="90"/>
          <w:lang w:eastAsia="ko-KR"/>
        </w:rPr>
        <w:t>Sang</w:t>
      </w:r>
      <w:proofErr w:type="gramEnd"/>
      <w:r w:rsidRPr="001914FD">
        <w:rPr>
          <w:rFonts w:eastAsia="맑은 고딕"/>
          <w:w w:val="90"/>
          <w:lang w:eastAsia="ko-KR"/>
        </w:rPr>
        <w:t>-</w:t>
      </w:r>
      <w:proofErr w:type="spellStart"/>
      <w:r w:rsidRPr="001914FD">
        <w:rPr>
          <w:rFonts w:eastAsia="맑은 고딕"/>
          <w:w w:val="90"/>
          <w:lang w:eastAsia="ko-KR"/>
        </w:rPr>
        <w:t>Woon</w:t>
      </w:r>
      <w:proofErr w:type="spellEnd"/>
      <w:r w:rsidRPr="001914FD">
        <w:rPr>
          <w:rFonts w:eastAsia="맑은 고딕"/>
          <w:w w:val="90"/>
          <w:lang w:eastAsia="ko-KR"/>
        </w:rPr>
        <w:t> Jeon</w:t>
      </w:r>
      <w:r w:rsidR="002469A5">
        <w:rPr>
          <w:rFonts w:eastAsia="맑은 고딕"/>
          <w:w w:val="90"/>
          <w:lang w:eastAsia="ko-KR"/>
        </w:rPr>
        <w:t xml:space="preserve"> </w:t>
      </w:r>
      <w:r w:rsidRPr="001914FD">
        <w:rPr>
          <w:rFonts w:eastAsia="맑은 고딕"/>
          <w:w w:val="90"/>
          <w:lang w:eastAsia="ko-KR"/>
        </w:rPr>
        <w:t>(sangwoonjeon@hanyang.ac.kr)</w:t>
      </w:r>
      <w:r w:rsidR="005E5B70" w:rsidRPr="001914FD">
        <w:rPr>
          <w:rFonts w:eastAsia="맑은 고딕"/>
          <w:w w:val="90"/>
          <w:lang w:eastAsia="ko-KR"/>
        </w:rPr>
        <w:t>-</w:t>
      </w:r>
      <w:proofErr w:type="spellStart"/>
      <w:r w:rsidRPr="001914FD">
        <w:rPr>
          <w:rFonts w:eastAsia="맑은 고딕"/>
          <w:w w:val="90"/>
          <w:lang w:eastAsia="ko-KR"/>
        </w:rPr>
        <w:t>Hanyang</w:t>
      </w:r>
      <w:proofErr w:type="spellEnd"/>
      <w:r w:rsidRPr="001914FD">
        <w:rPr>
          <w:rFonts w:eastAsia="맑은 고딕"/>
          <w:w w:val="90"/>
          <w:lang w:eastAsia="ko-KR"/>
        </w:rPr>
        <w:t xml:space="preserve"> University</w:t>
      </w:r>
      <w:r w:rsidR="00FA6491" w:rsidRPr="001914FD">
        <w:rPr>
          <w:rFonts w:eastAsia="맑은 고딕"/>
          <w:w w:val="90"/>
          <w:lang w:eastAsia="ko-KR"/>
        </w:rPr>
        <w:t xml:space="preserve">; </w:t>
      </w:r>
      <w:r w:rsidR="00B8484D" w:rsidRPr="001914FD">
        <w:rPr>
          <w:rFonts w:eastAsia="맑은 고딕"/>
          <w:w w:val="90"/>
          <w:lang w:eastAsia="ko-KR"/>
        </w:rPr>
        <w:t>Jae-</w:t>
      </w:r>
      <w:proofErr w:type="spellStart"/>
      <w:r w:rsidR="00B8484D" w:rsidRPr="001914FD">
        <w:rPr>
          <w:rFonts w:eastAsia="맑은 고딕"/>
          <w:w w:val="90"/>
          <w:lang w:eastAsia="ko-KR"/>
        </w:rPr>
        <w:t>suk</w:t>
      </w:r>
      <w:proofErr w:type="spellEnd"/>
      <w:r w:rsidR="00B8484D" w:rsidRPr="001914FD">
        <w:rPr>
          <w:rFonts w:eastAsia="맑은 고딕"/>
          <w:w w:val="90"/>
          <w:lang w:eastAsia="ko-KR"/>
        </w:rPr>
        <w:t xml:space="preserve"> Lee(</w:t>
      </w:r>
      <w:r w:rsidR="00FA6491" w:rsidRPr="001914FD">
        <w:rPr>
          <w:rFonts w:eastAsia="맑은 고딕"/>
          <w:w w:val="90"/>
          <w:lang w:eastAsia="ko-KR"/>
        </w:rPr>
        <w:t>jslee@ktl.re.kr</w:t>
      </w:r>
      <w:r w:rsidR="00B8484D" w:rsidRPr="001914FD">
        <w:rPr>
          <w:rFonts w:eastAsia="맑은 고딕"/>
          <w:w w:val="90"/>
          <w:lang w:eastAsia="ko-KR"/>
        </w:rPr>
        <w:t>)</w:t>
      </w:r>
      <w:r w:rsidR="00FA6491" w:rsidRPr="001914FD">
        <w:rPr>
          <w:rFonts w:eastAsia="맑은 고딕"/>
          <w:w w:val="90"/>
          <w:lang w:eastAsia="ko-KR"/>
        </w:rPr>
        <w:t>;</w:t>
      </w:r>
      <w:r w:rsidR="00B8484D" w:rsidRPr="001914FD">
        <w:rPr>
          <w:rFonts w:eastAsia="맑은 고딕"/>
          <w:w w:val="90"/>
          <w:lang w:eastAsia="ko-KR"/>
        </w:rPr>
        <w:t xml:space="preserve"> Hoon-Geun Song(</w:t>
      </w:r>
      <w:hyperlink r:id="rId12" w:history="1">
        <w:r w:rsidR="00FA6491" w:rsidRPr="001914FD">
          <w:rPr>
            <w:w w:val="90"/>
            <w:lang w:eastAsia="ko-KR"/>
          </w:rPr>
          <w:t>hgsong@ktl.re.kr)-</w:t>
        </w:r>
      </w:hyperlink>
      <w:r w:rsidR="00FA6491" w:rsidRPr="001914FD">
        <w:rPr>
          <w:rFonts w:eastAsia="맑은 고딕"/>
          <w:w w:val="90"/>
          <w:lang w:eastAsia="ko-KR"/>
        </w:rPr>
        <w:t xml:space="preserve"> </w:t>
      </w:r>
      <w:r w:rsidR="001639FB" w:rsidRPr="001914FD">
        <w:rPr>
          <w:rFonts w:eastAsia="맑은 고딕"/>
          <w:w w:val="90"/>
          <w:lang w:eastAsia="ko-KR"/>
        </w:rPr>
        <w:t>K</w:t>
      </w:r>
      <w:r w:rsidR="005E5B70" w:rsidRPr="001914FD">
        <w:rPr>
          <w:rFonts w:eastAsia="맑은 고딕"/>
          <w:w w:val="90"/>
          <w:lang w:eastAsia="ko-KR"/>
        </w:rPr>
        <w:t>TL</w:t>
      </w:r>
    </w:p>
    <w:sectPr w:rsidR="00F77211" w:rsidRPr="001914FD"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62F6A" w14:textId="77777777" w:rsidR="001A4F07" w:rsidRDefault="001A4F07">
      <w:r>
        <w:separator/>
      </w:r>
    </w:p>
  </w:endnote>
  <w:endnote w:type="continuationSeparator" w:id="0">
    <w:p w14:paraId="2C00400D" w14:textId="77777777" w:rsidR="001A4F07" w:rsidRDefault="001A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ACCC" w14:textId="77777777" w:rsidR="001A4F07" w:rsidRDefault="001A4F07">
      <w:r>
        <w:separator/>
      </w:r>
    </w:p>
  </w:footnote>
  <w:footnote w:type="continuationSeparator" w:id="0">
    <w:p w14:paraId="00330C21" w14:textId="77777777" w:rsidR="001A4F07" w:rsidRDefault="001A4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5E34"/>
    <w:multiLevelType w:val="hybridMultilevel"/>
    <w:tmpl w:val="72EC40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D201A"/>
    <w:multiLevelType w:val="hybridMultilevel"/>
    <w:tmpl w:val="698A52DC"/>
    <w:lvl w:ilvl="0" w:tplc="47E0C53C">
      <w:numFmt w:val="bullet"/>
      <w:lvlText w:val=""/>
      <w:lvlJc w:val="left"/>
      <w:pPr>
        <w:ind w:left="463" w:hanging="361"/>
      </w:pPr>
      <w:rPr>
        <w:rFonts w:ascii="Symbol" w:eastAsia="Symbol" w:hAnsi="Symbol" w:cs="Symbol" w:hint="default"/>
        <w:spacing w:val="0"/>
        <w:w w:val="100"/>
        <w:lang w:val="en-US" w:eastAsia="en-US" w:bidi="ar-SA"/>
      </w:rPr>
    </w:lvl>
    <w:lvl w:ilvl="1" w:tplc="0406CBD2">
      <w:numFmt w:val="bullet"/>
      <w:lvlText w:val="o"/>
      <w:lvlJc w:val="left"/>
      <w:pPr>
        <w:ind w:left="1183" w:hanging="360"/>
      </w:pPr>
      <w:rPr>
        <w:rFonts w:ascii="Courier New" w:eastAsia="Courier New" w:hAnsi="Courier New" w:cs="Courier New" w:hint="default"/>
        <w:b w:val="0"/>
        <w:bCs w:val="0"/>
        <w:i w:val="0"/>
        <w:iCs w:val="0"/>
        <w:spacing w:val="0"/>
        <w:w w:val="100"/>
        <w:sz w:val="18"/>
        <w:szCs w:val="18"/>
        <w:lang w:val="en-US" w:eastAsia="en-US" w:bidi="ar-SA"/>
      </w:rPr>
    </w:lvl>
    <w:lvl w:ilvl="2" w:tplc="F2323318">
      <w:numFmt w:val="bullet"/>
      <w:lvlText w:val=""/>
      <w:lvlJc w:val="left"/>
      <w:pPr>
        <w:ind w:left="1903" w:hanging="360"/>
      </w:pPr>
      <w:rPr>
        <w:rFonts w:ascii="Wingdings" w:eastAsia="Wingdings" w:hAnsi="Wingdings" w:cs="Wingdings" w:hint="default"/>
        <w:b w:val="0"/>
        <w:bCs w:val="0"/>
        <w:i w:val="0"/>
        <w:iCs w:val="0"/>
        <w:spacing w:val="0"/>
        <w:w w:val="100"/>
        <w:sz w:val="18"/>
        <w:szCs w:val="18"/>
        <w:lang w:val="en-US" w:eastAsia="en-US" w:bidi="ar-SA"/>
      </w:rPr>
    </w:lvl>
    <w:lvl w:ilvl="3" w:tplc="754C7654">
      <w:numFmt w:val="bullet"/>
      <w:lvlText w:val=""/>
      <w:lvlJc w:val="left"/>
      <w:pPr>
        <w:ind w:left="2623" w:hanging="360"/>
      </w:pPr>
      <w:rPr>
        <w:rFonts w:ascii="Symbol" w:eastAsia="Symbol" w:hAnsi="Symbol" w:cs="Symbol" w:hint="default"/>
        <w:b w:val="0"/>
        <w:bCs w:val="0"/>
        <w:i w:val="0"/>
        <w:iCs w:val="0"/>
        <w:spacing w:val="0"/>
        <w:w w:val="100"/>
        <w:sz w:val="18"/>
        <w:szCs w:val="18"/>
        <w:lang w:val="en-US" w:eastAsia="en-US" w:bidi="ar-SA"/>
      </w:rPr>
    </w:lvl>
    <w:lvl w:ilvl="4" w:tplc="D2409208">
      <w:numFmt w:val="bullet"/>
      <w:lvlText w:val="•"/>
      <w:lvlJc w:val="left"/>
      <w:pPr>
        <w:ind w:left="3600" w:hanging="360"/>
      </w:pPr>
      <w:rPr>
        <w:rFonts w:hint="default"/>
        <w:lang w:val="en-US" w:eastAsia="en-US" w:bidi="ar-SA"/>
      </w:rPr>
    </w:lvl>
    <w:lvl w:ilvl="5" w:tplc="A33E323C">
      <w:numFmt w:val="bullet"/>
      <w:lvlText w:val="•"/>
      <w:lvlJc w:val="left"/>
      <w:pPr>
        <w:ind w:left="4581" w:hanging="360"/>
      </w:pPr>
      <w:rPr>
        <w:rFonts w:hint="default"/>
        <w:lang w:val="en-US" w:eastAsia="en-US" w:bidi="ar-SA"/>
      </w:rPr>
    </w:lvl>
    <w:lvl w:ilvl="6" w:tplc="AF2E052E">
      <w:numFmt w:val="bullet"/>
      <w:lvlText w:val="•"/>
      <w:lvlJc w:val="left"/>
      <w:pPr>
        <w:ind w:left="5562" w:hanging="360"/>
      </w:pPr>
      <w:rPr>
        <w:rFonts w:hint="default"/>
        <w:lang w:val="en-US" w:eastAsia="en-US" w:bidi="ar-SA"/>
      </w:rPr>
    </w:lvl>
    <w:lvl w:ilvl="7" w:tplc="1D14EA64">
      <w:numFmt w:val="bullet"/>
      <w:lvlText w:val="•"/>
      <w:lvlJc w:val="left"/>
      <w:pPr>
        <w:ind w:left="6543" w:hanging="360"/>
      </w:pPr>
      <w:rPr>
        <w:rFonts w:hint="default"/>
        <w:lang w:val="en-US" w:eastAsia="en-US" w:bidi="ar-SA"/>
      </w:rPr>
    </w:lvl>
    <w:lvl w:ilvl="8" w:tplc="A73299C0">
      <w:numFmt w:val="bullet"/>
      <w:lvlText w:val="•"/>
      <w:lvlJc w:val="left"/>
      <w:pPr>
        <w:ind w:left="7524" w:hanging="360"/>
      </w:pPr>
      <w:rPr>
        <w:rFonts w:hint="default"/>
        <w:lang w:val="en-US" w:eastAsia="en-US" w:bidi="ar-SA"/>
      </w:rPr>
    </w:lvl>
  </w:abstractNum>
  <w:abstractNum w:abstractNumId="3"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10A56"/>
    <w:multiLevelType w:val="multilevel"/>
    <w:tmpl w:val="6B425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03E8A"/>
    <w:multiLevelType w:val="hybridMultilevel"/>
    <w:tmpl w:val="F12A887A"/>
    <w:lvl w:ilvl="0" w:tplc="34784B58">
      <w:start w:val="1"/>
      <w:numFmt w:val="bullet"/>
      <w:lvlText w:val="•"/>
      <w:lvlJc w:val="left"/>
      <w:pPr>
        <w:tabs>
          <w:tab w:val="num" w:pos="720"/>
        </w:tabs>
        <w:ind w:left="720" w:hanging="360"/>
      </w:pPr>
      <w:rPr>
        <w:rFonts w:ascii="Arial" w:hAnsi="Arial" w:hint="default"/>
      </w:rPr>
    </w:lvl>
    <w:lvl w:ilvl="1" w:tplc="DBBEB8B8">
      <w:numFmt w:val="bullet"/>
      <w:lvlText w:val="•"/>
      <w:lvlJc w:val="left"/>
      <w:pPr>
        <w:tabs>
          <w:tab w:val="num" w:pos="1440"/>
        </w:tabs>
        <w:ind w:left="1440" w:hanging="360"/>
      </w:pPr>
      <w:rPr>
        <w:rFonts w:ascii="Arial" w:hAnsi="Arial" w:hint="default"/>
      </w:rPr>
    </w:lvl>
    <w:lvl w:ilvl="2" w:tplc="F48A1176" w:tentative="1">
      <w:start w:val="1"/>
      <w:numFmt w:val="bullet"/>
      <w:lvlText w:val="•"/>
      <w:lvlJc w:val="left"/>
      <w:pPr>
        <w:tabs>
          <w:tab w:val="num" w:pos="2160"/>
        </w:tabs>
        <w:ind w:left="2160" w:hanging="360"/>
      </w:pPr>
      <w:rPr>
        <w:rFonts w:ascii="Arial" w:hAnsi="Arial" w:hint="default"/>
      </w:rPr>
    </w:lvl>
    <w:lvl w:ilvl="3" w:tplc="552AB834" w:tentative="1">
      <w:start w:val="1"/>
      <w:numFmt w:val="bullet"/>
      <w:lvlText w:val="•"/>
      <w:lvlJc w:val="left"/>
      <w:pPr>
        <w:tabs>
          <w:tab w:val="num" w:pos="2880"/>
        </w:tabs>
        <w:ind w:left="2880" w:hanging="360"/>
      </w:pPr>
      <w:rPr>
        <w:rFonts w:ascii="Arial" w:hAnsi="Arial" w:hint="default"/>
      </w:rPr>
    </w:lvl>
    <w:lvl w:ilvl="4" w:tplc="44166386" w:tentative="1">
      <w:start w:val="1"/>
      <w:numFmt w:val="bullet"/>
      <w:lvlText w:val="•"/>
      <w:lvlJc w:val="left"/>
      <w:pPr>
        <w:tabs>
          <w:tab w:val="num" w:pos="3600"/>
        </w:tabs>
        <w:ind w:left="3600" w:hanging="360"/>
      </w:pPr>
      <w:rPr>
        <w:rFonts w:ascii="Arial" w:hAnsi="Arial" w:hint="default"/>
      </w:rPr>
    </w:lvl>
    <w:lvl w:ilvl="5" w:tplc="603E91B4" w:tentative="1">
      <w:start w:val="1"/>
      <w:numFmt w:val="bullet"/>
      <w:lvlText w:val="•"/>
      <w:lvlJc w:val="left"/>
      <w:pPr>
        <w:tabs>
          <w:tab w:val="num" w:pos="4320"/>
        </w:tabs>
        <w:ind w:left="4320" w:hanging="360"/>
      </w:pPr>
      <w:rPr>
        <w:rFonts w:ascii="Arial" w:hAnsi="Arial" w:hint="default"/>
      </w:rPr>
    </w:lvl>
    <w:lvl w:ilvl="6" w:tplc="444A36B4" w:tentative="1">
      <w:start w:val="1"/>
      <w:numFmt w:val="bullet"/>
      <w:lvlText w:val="•"/>
      <w:lvlJc w:val="left"/>
      <w:pPr>
        <w:tabs>
          <w:tab w:val="num" w:pos="5040"/>
        </w:tabs>
        <w:ind w:left="5040" w:hanging="360"/>
      </w:pPr>
      <w:rPr>
        <w:rFonts w:ascii="Arial" w:hAnsi="Arial" w:hint="default"/>
      </w:rPr>
    </w:lvl>
    <w:lvl w:ilvl="7" w:tplc="20640688" w:tentative="1">
      <w:start w:val="1"/>
      <w:numFmt w:val="bullet"/>
      <w:lvlText w:val="•"/>
      <w:lvlJc w:val="left"/>
      <w:pPr>
        <w:tabs>
          <w:tab w:val="num" w:pos="5760"/>
        </w:tabs>
        <w:ind w:left="5760" w:hanging="360"/>
      </w:pPr>
      <w:rPr>
        <w:rFonts w:ascii="Arial" w:hAnsi="Arial" w:hint="default"/>
      </w:rPr>
    </w:lvl>
    <w:lvl w:ilvl="8" w:tplc="0AE450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1D4759E2"/>
    <w:multiLevelType w:val="hybridMultilevel"/>
    <w:tmpl w:val="F2C883DC"/>
    <w:lvl w:ilvl="0" w:tplc="04090011">
      <w:start w:val="1"/>
      <w:numFmt w:val="decimalEnclosedCircle"/>
      <w:lvlText w:val="%1"/>
      <w:lvlJc w:val="left"/>
      <w:pPr>
        <w:ind w:left="942" w:hanging="400"/>
      </w:pPr>
    </w:lvl>
    <w:lvl w:ilvl="1" w:tplc="04090019">
      <w:start w:val="1"/>
      <w:numFmt w:val="upperLetter"/>
      <w:lvlText w:val="%2."/>
      <w:lvlJc w:val="left"/>
      <w:pPr>
        <w:ind w:left="1342" w:hanging="400"/>
      </w:pPr>
    </w:lvl>
    <w:lvl w:ilvl="2" w:tplc="0409001B">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1"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E75137"/>
    <w:multiLevelType w:val="hybridMultilevel"/>
    <w:tmpl w:val="EA00C6F2"/>
    <w:lvl w:ilvl="0" w:tplc="FFFFFFFF">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26BC34A3"/>
    <w:multiLevelType w:val="hybridMultilevel"/>
    <w:tmpl w:val="124EA756"/>
    <w:lvl w:ilvl="0" w:tplc="F2323318">
      <w:numFmt w:val="bullet"/>
      <w:lvlText w:val=""/>
      <w:lvlJc w:val="left"/>
      <w:pPr>
        <w:ind w:left="1084" w:hanging="400"/>
      </w:pPr>
      <w:rPr>
        <w:rFonts w:ascii="Wingdings" w:eastAsia="Wingdings" w:hAnsi="Wingdings" w:cs="Wingdings" w:hint="default"/>
        <w:b w:val="0"/>
        <w:bCs w:val="0"/>
        <w:i w:val="0"/>
        <w:iCs w:val="0"/>
        <w:spacing w:val="0"/>
        <w:w w:val="100"/>
        <w:sz w:val="18"/>
        <w:szCs w:val="18"/>
        <w:lang w:val="en-US" w:eastAsia="en-US" w:bidi="ar-S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291845A3"/>
    <w:multiLevelType w:val="hybridMultilevel"/>
    <w:tmpl w:val="960008CC"/>
    <w:lvl w:ilvl="0" w:tplc="CD18AE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8" w15:restartNumberingAfterBreak="0">
    <w:nsid w:val="342365D4"/>
    <w:multiLevelType w:val="hybridMultilevel"/>
    <w:tmpl w:val="D9BA4EE0"/>
    <w:lvl w:ilvl="0" w:tplc="C4E8A4A4">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2F0E0B"/>
    <w:multiLevelType w:val="hybridMultilevel"/>
    <w:tmpl w:val="BD1A20EA"/>
    <w:lvl w:ilvl="0" w:tplc="1E808208">
      <w:start w:val="5"/>
      <w:numFmt w:val="bullet"/>
      <w:lvlText w:val=""/>
      <w:lvlJc w:val="left"/>
      <w:pPr>
        <w:ind w:left="800" w:hanging="400"/>
      </w:pPr>
      <w:rPr>
        <w:rFonts w:ascii="Symbol" w:eastAsia="바탕"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B10516"/>
    <w:multiLevelType w:val="hybridMultilevel"/>
    <w:tmpl w:val="722EBF60"/>
    <w:lvl w:ilvl="0" w:tplc="04090011">
      <w:start w:val="1"/>
      <w:numFmt w:val="decimalEnclosedCircle"/>
      <w:lvlText w:val="%1"/>
      <w:lvlJc w:val="left"/>
      <w:pPr>
        <w:ind w:left="900" w:hanging="400"/>
      </w:pPr>
      <w:rPr>
        <w:rFonts w:hint="default"/>
      </w:rPr>
    </w:lvl>
    <w:lvl w:ilvl="1" w:tplc="04090003">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752483A"/>
    <w:multiLevelType w:val="hybridMultilevel"/>
    <w:tmpl w:val="21F2A148"/>
    <w:lvl w:ilvl="0" w:tplc="D75C920E">
      <w:numFmt w:val="bullet"/>
      <w:lvlText w:val="-"/>
      <w:lvlJc w:val="left"/>
      <w:pPr>
        <w:ind w:left="800" w:hanging="400"/>
      </w:pPr>
      <w:rPr>
        <w:rFonts w:ascii="Calibri" w:eastAsia="DengXia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361DBC"/>
    <w:multiLevelType w:val="hybridMultilevel"/>
    <w:tmpl w:val="B2F869FA"/>
    <w:lvl w:ilvl="0" w:tplc="1D1C3B9A">
      <w:start w:val="1"/>
      <w:numFmt w:val="bullet"/>
      <w:lvlText w:val=""/>
      <w:lvlJc w:val="left"/>
      <w:pPr>
        <w:tabs>
          <w:tab w:val="num" w:pos="720"/>
        </w:tabs>
        <w:ind w:left="720" w:hanging="360"/>
      </w:pPr>
      <w:rPr>
        <w:rFonts w:ascii="Wingdings" w:hAnsi="Wingdings" w:hint="default"/>
      </w:rPr>
    </w:lvl>
    <w:lvl w:ilvl="1" w:tplc="D2E2CA88">
      <w:start w:val="1"/>
      <w:numFmt w:val="bullet"/>
      <w:lvlText w:val=""/>
      <w:lvlJc w:val="left"/>
      <w:pPr>
        <w:tabs>
          <w:tab w:val="num" w:pos="1440"/>
        </w:tabs>
        <w:ind w:left="1440" w:hanging="360"/>
      </w:pPr>
      <w:rPr>
        <w:rFonts w:ascii="Wingdings" w:hAnsi="Wingdings" w:hint="default"/>
      </w:rPr>
    </w:lvl>
    <w:lvl w:ilvl="2" w:tplc="678CD472" w:tentative="1">
      <w:start w:val="1"/>
      <w:numFmt w:val="bullet"/>
      <w:lvlText w:val=""/>
      <w:lvlJc w:val="left"/>
      <w:pPr>
        <w:tabs>
          <w:tab w:val="num" w:pos="2160"/>
        </w:tabs>
        <w:ind w:left="2160" w:hanging="360"/>
      </w:pPr>
      <w:rPr>
        <w:rFonts w:ascii="Wingdings" w:hAnsi="Wingdings" w:hint="default"/>
      </w:rPr>
    </w:lvl>
    <w:lvl w:ilvl="3" w:tplc="C832A54A" w:tentative="1">
      <w:start w:val="1"/>
      <w:numFmt w:val="bullet"/>
      <w:lvlText w:val=""/>
      <w:lvlJc w:val="left"/>
      <w:pPr>
        <w:tabs>
          <w:tab w:val="num" w:pos="2880"/>
        </w:tabs>
        <w:ind w:left="2880" w:hanging="360"/>
      </w:pPr>
      <w:rPr>
        <w:rFonts w:ascii="Wingdings" w:hAnsi="Wingdings" w:hint="default"/>
      </w:rPr>
    </w:lvl>
    <w:lvl w:ilvl="4" w:tplc="95DA75FA" w:tentative="1">
      <w:start w:val="1"/>
      <w:numFmt w:val="bullet"/>
      <w:lvlText w:val=""/>
      <w:lvlJc w:val="left"/>
      <w:pPr>
        <w:tabs>
          <w:tab w:val="num" w:pos="3600"/>
        </w:tabs>
        <w:ind w:left="3600" w:hanging="360"/>
      </w:pPr>
      <w:rPr>
        <w:rFonts w:ascii="Wingdings" w:hAnsi="Wingdings" w:hint="default"/>
      </w:rPr>
    </w:lvl>
    <w:lvl w:ilvl="5" w:tplc="838C315E" w:tentative="1">
      <w:start w:val="1"/>
      <w:numFmt w:val="bullet"/>
      <w:lvlText w:val=""/>
      <w:lvlJc w:val="left"/>
      <w:pPr>
        <w:tabs>
          <w:tab w:val="num" w:pos="4320"/>
        </w:tabs>
        <w:ind w:left="4320" w:hanging="360"/>
      </w:pPr>
      <w:rPr>
        <w:rFonts w:ascii="Wingdings" w:hAnsi="Wingdings" w:hint="default"/>
      </w:rPr>
    </w:lvl>
    <w:lvl w:ilvl="6" w:tplc="3C62FA18" w:tentative="1">
      <w:start w:val="1"/>
      <w:numFmt w:val="bullet"/>
      <w:lvlText w:val=""/>
      <w:lvlJc w:val="left"/>
      <w:pPr>
        <w:tabs>
          <w:tab w:val="num" w:pos="5040"/>
        </w:tabs>
        <w:ind w:left="5040" w:hanging="360"/>
      </w:pPr>
      <w:rPr>
        <w:rFonts w:ascii="Wingdings" w:hAnsi="Wingdings" w:hint="default"/>
      </w:rPr>
    </w:lvl>
    <w:lvl w:ilvl="7" w:tplc="F202F04C" w:tentative="1">
      <w:start w:val="1"/>
      <w:numFmt w:val="bullet"/>
      <w:lvlText w:val=""/>
      <w:lvlJc w:val="left"/>
      <w:pPr>
        <w:tabs>
          <w:tab w:val="num" w:pos="5760"/>
        </w:tabs>
        <w:ind w:left="5760" w:hanging="360"/>
      </w:pPr>
      <w:rPr>
        <w:rFonts w:ascii="Wingdings" w:hAnsi="Wingdings" w:hint="default"/>
      </w:rPr>
    </w:lvl>
    <w:lvl w:ilvl="8" w:tplc="4F02878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A3C4DFC"/>
    <w:multiLevelType w:val="hybridMultilevel"/>
    <w:tmpl w:val="C82CCA5A"/>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7C80E0CE">
      <w:numFmt w:val="bullet"/>
      <w:lvlText w:val="•"/>
      <w:lvlJc w:val="left"/>
      <w:pPr>
        <w:ind w:left="3600" w:hanging="360"/>
      </w:pPr>
      <w:rPr>
        <w:rFonts w:ascii="Times New Roman" w:eastAsia="Times New Roman" w:hAnsi="Times New Roman"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9B859FD"/>
    <w:multiLevelType w:val="hybridMultilevel"/>
    <w:tmpl w:val="EDDCA6A6"/>
    <w:lvl w:ilvl="0" w:tplc="0409001B">
      <w:start w:val="1"/>
      <w:numFmt w:val="lowerRoman"/>
      <w:lvlText w:val="%1."/>
      <w:lvlJc w:val="righ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A3341AE"/>
    <w:multiLevelType w:val="hybridMultilevel"/>
    <w:tmpl w:val="BE6CB30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41"/>
  </w:num>
  <w:num w:numId="3">
    <w:abstractNumId w:val="28"/>
  </w:num>
  <w:num w:numId="4">
    <w:abstractNumId w:val="3"/>
  </w:num>
  <w:num w:numId="5">
    <w:abstractNumId w:val="4"/>
  </w:num>
  <w:num w:numId="6">
    <w:abstractNumId w:val="5"/>
  </w:num>
  <w:num w:numId="7">
    <w:abstractNumId w:val="36"/>
  </w:num>
  <w:num w:numId="8">
    <w:abstractNumId w:val="14"/>
  </w:num>
  <w:num w:numId="9">
    <w:abstractNumId w:val="29"/>
  </w:num>
  <w:num w:numId="10">
    <w:abstractNumId w:val="34"/>
  </w:num>
  <w:num w:numId="11">
    <w:abstractNumId w:val="33"/>
  </w:num>
  <w:num w:numId="12">
    <w:abstractNumId w:val="13"/>
  </w:num>
  <w:num w:numId="13">
    <w:abstractNumId w:val="35"/>
  </w:num>
  <w:num w:numId="14">
    <w:abstractNumId w:val="19"/>
  </w:num>
  <w:num w:numId="15">
    <w:abstractNumId w:val="11"/>
  </w:num>
  <w:num w:numId="16">
    <w:abstractNumId w:val="25"/>
  </w:num>
  <w:num w:numId="17">
    <w:abstractNumId w:val="32"/>
  </w:num>
  <w:num w:numId="18">
    <w:abstractNumId w:val="7"/>
  </w:num>
  <w:num w:numId="19">
    <w:abstractNumId w:val="21"/>
  </w:num>
  <w:num w:numId="20">
    <w:abstractNumId w:val="27"/>
  </w:num>
  <w:num w:numId="21">
    <w:abstractNumId w:val="39"/>
  </w:num>
  <w:num w:numId="22">
    <w:abstractNumId w:val="9"/>
  </w:num>
  <w:num w:numId="23">
    <w:abstractNumId w:val="26"/>
  </w:num>
  <w:num w:numId="24">
    <w:abstractNumId w:val="17"/>
  </w:num>
  <w:num w:numId="25">
    <w:abstractNumId w:val="10"/>
  </w:num>
  <w:num w:numId="26">
    <w:abstractNumId w:val="2"/>
  </w:num>
  <w:num w:numId="27">
    <w:abstractNumId w:val="24"/>
  </w:num>
  <w:num w:numId="28">
    <w:abstractNumId w:val="20"/>
  </w:num>
  <w:num w:numId="29">
    <w:abstractNumId w:val="8"/>
  </w:num>
  <w:num w:numId="30">
    <w:abstractNumId w:val="15"/>
  </w:num>
  <w:num w:numId="31">
    <w:abstractNumId w:val="23"/>
  </w:num>
  <w:num w:numId="32">
    <w:abstractNumId w:val="6"/>
  </w:num>
  <w:num w:numId="33">
    <w:abstractNumId w:val="18"/>
  </w:num>
  <w:num w:numId="34">
    <w:abstractNumId w:val="37"/>
  </w:num>
  <w:num w:numId="35">
    <w:abstractNumId w:val="40"/>
  </w:num>
  <w:num w:numId="36">
    <w:abstractNumId w:val="12"/>
  </w:num>
  <w:num w:numId="37">
    <w:abstractNumId w:val="16"/>
  </w:num>
  <w:num w:numId="38">
    <w:abstractNumId w:val="31"/>
  </w:num>
  <w:num w:numId="39">
    <w:abstractNumId w:val="38"/>
  </w:num>
  <w:num w:numId="40">
    <w:abstractNumId w:val="1"/>
  </w:num>
  <w:num w:numId="41">
    <w:abstractNumId w:val="22"/>
  </w:num>
  <w:num w:numId="42">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10AE0"/>
    <w:rsid w:val="00011009"/>
    <w:rsid w:val="000136A5"/>
    <w:rsid w:val="0001378D"/>
    <w:rsid w:val="000160D2"/>
    <w:rsid w:val="00016C66"/>
    <w:rsid w:val="0001799D"/>
    <w:rsid w:val="0002120C"/>
    <w:rsid w:val="00021222"/>
    <w:rsid w:val="000236C3"/>
    <w:rsid w:val="00023F21"/>
    <w:rsid w:val="0002530B"/>
    <w:rsid w:val="00025B99"/>
    <w:rsid w:val="00026BF0"/>
    <w:rsid w:val="00026F3E"/>
    <w:rsid w:val="00027291"/>
    <w:rsid w:val="00027DE5"/>
    <w:rsid w:val="00030DF5"/>
    <w:rsid w:val="00030F10"/>
    <w:rsid w:val="0003171D"/>
    <w:rsid w:val="00031C1D"/>
    <w:rsid w:val="00032AF6"/>
    <w:rsid w:val="00033074"/>
    <w:rsid w:val="0003313F"/>
    <w:rsid w:val="000353D1"/>
    <w:rsid w:val="000358CD"/>
    <w:rsid w:val="00036B50"/>
    <w:rsid w:val="000372C2"/>
    <w:rsid w:val="0003795B"/>
    <w:rsid w:val="00040797"/>
    <w:rsid w:val="00041A3E"/>
    <w:rsid w:val="00041E92"/>
    <w:rsid w:val="000430BE"/>
    <w:rsid w:val="00044A50"/>
    <w:rsid w:val="000457A1"/>
    <w:rsid w:val="000463C3"/>
    <w:rsid w:val="00047FCD"/>
    <w:rsid w:val="00050001"/>
    <w:rsid w:val="000519C1"/>
    <w:rsid w:val="00052041"/>
    <w:rsid w:val="0005326A"/>
    <w:rsid w:val="00054302"/>
    <w:rsid w:val="00054750"/>
    <w:rsid w:val="0005499E"/>
    <w:rsid w:val="0005598D"/>
    <w:rsid w:val="00055FDA"/>
    <w:rsid w:val="000563DF"/>
    <w:rsid w:val="00056F0E"/>
    <w:rsid w:val="00056FCB"/>
    <w:rsid w:val="00057928"/>
    <w:rsid w:val="00057A2C"/>
    <w:rsid w:val="00057CD0"/>
    <w:rsid w:val="00057F68"/>
    <w:rsid w:val="0006109E"/>
    <w:rsid w:val="0006266D"/>
    <w:rsid w:val="00063096"/>
    <w:rsid w:val="00063117"/>
    <w:rsid w:val="00065506"/>
    <w:rsid w:val="00066E7E"/>
    <w:rsid w:val="000675CC"/>
    <w:rsid w:val="00067E07"/>
    <w:rsid w:val="00071E68"/>
    <w:rsid w:val="00072282"/>
    <w:rsid w:val="000724B8"/>
    <w:rsid w:val="000727B8"/>
    <w:rsid w:val="0007382E"/>
    <w:rsid w:val="00074B00"/>
    <w:rsid w:val="00074EC0"/>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BA1"/>
    <w:rsid w:val="00085F54"/>
    <w:rsid w:val="00087548"/>
    <w:rsid w:val="000877D0"/>
    <w:rsid w:val="00090A14"/>
    <w:rsid w:val="00092551"/>
    <w:rsid w:val="0009360C"/>
    <w:rsid w:val="00093E7E"/>
    <w:rsid w:val="00096607"/>
    <w:rsid w:val="00096F36"/>
    <w:rsid w:val="00097C14"/>
    <w:rsid w:val="000A0A1A"/>
    <w:rsid w:val="000A1830"/>
    <w:rsid w:val="000A1AE6"/>
    <w:rsid w:val="000A1B8A"/>
    <w:rsid w:val="000A2927"/>
    <w:rsid w:val="000A2A74"/>
    <w:rsid w:val="000A326D"/>
    <w:rsid w:val="000A4121"/>
    <w:rsid w:val="000A4AA3"/>
    <w:rsid w:val="000A550E"/>
    <w:rsid w:val="000A58BB"/>
    <w:rsid w:val="000A5936"/>
    <w:rsid w:val="000A6414"/>
    <w:rsid w:val="000B018C"/>
    <w:rsid w:val="000B03C8"/>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C064D"/>
    <w:rsid w:val="000C2BBB"/>
    <w:rsid w:val="000C38C3"/>
    <w:rsid w:val="000C3FA1"/>
    <w:rsid w:val="000C4666"/>
    <w:rsid w:val="000C51B5"/>
    <w:rsid w:val="000C5246"/>
    <w:rsid w:val="000C5B51"/>
    <w:rsid w:val="000C5B53"/>
    <w:rsid w:val="000C7C36"/>
    <w:rsid w:val="000D11CB"/>
    <w:rsid w:val="000D329B"/>
    <w:rsid w:val="000D36E9"/>
    <w:rsid w:val="000D4089"/>
    <w:rsid w:val="000D44FB"/>
    <w:rsid w:val="000D4F5E"/>
    <w:rsid w:val="000D5EE2"/>
    <w:rsid w:val="000D66A7"/>
    <w:rsid w:val="000D6CFC"/>
    <w:rsid w:val="000D702D"/>
    <w:rsid w:val="000E2599"/>
    <w:rsid w:val="000E2B82"/>
    <w:rsid w:val="000E4891"/>
    <w:rsid w:val="000E537B"/>
    <w:rsid w:val="000E57D0"/>
    <w:rsid w:val="000E595A"/>
    <w:rsid w:val="000E5F86"/>
    <w:rsid w:val="000E6117"/>
    <w:rsid w:val="000E71EF"/>
    <w:rsid w:val="000E7858"/>
    <w:rsid w:val="000F08E7"/>
    <w:rsid w:val="000F101B"/>
    <w:rsid w:val="000F1E00"/>
    <w:rsid w:val="000F30C5"/>
    <w:rsid w:val="000F330F"/>
    <w:rsid w:val="000F44DB"/>
    <w:rsid w:val="000F4CDD"/>
    <w:rsid w:val="000F5023"/>
    <w:rsid w:val="000F5F02"/>
    <w:rsid w:val="000F7828"/>
    <w:rsid w:val="0010006E"/>
    <w:rsid w:val="001009A7"/>
    <w:rsid w:val="0010249C"/>
    <w:rsid w:val="00103AB6"/>
    <w:rsid w:val="00104DFD"/>
    <w:rsid w:val="0010519A"/>
    <w:rsid w:val="0010535D"/>
    <w:rsid w:val="001062FD"/>
    <w:rsid w:val="0010639C"/>
    <w:rsid w:val="00106FD1"/>
    <w:rsid w:val="00107688"/>
    <w:rsid w:val="00110901"/>
    <w:rsid w:val="00110E26"/>
    <w:rsid w:val="001134FE"/>
    <w:rsid w:val="00113E83"/>
    <w:rsid w:val="00114609"/>
    <w:rsid w:val="001163AF"/>
    <w:rsid w:val="00116721"/>
    <w:rsid w:val="00116850"/>
    <w:rsid w:val="00116B87"/>
    <w:rsid w:val="00116FA8"/>
    <w:rsid w:val="00117BD6"/>
    <w:rsid w:val="001206A1"/>
    <w:rsid w:val="001206C2"/>
    <w:rsid w:val="001208CA"/>
    <w:rsid w:val="00121360"/>
    <w:rsid w:val="00121978"/>
    <w:rsid w:val="0012268F"/>
    <w:rsid w:val="0012293D"/>
    <w:rsid w:val="00123422"/>
    <w:rsid w:val="00123A38"/>
    <w:rsid w:val="001240E3"/>
    <w:rsid w:val="00124B6A"/>
    <w:rsid w:val="00125A9E"/>
    <w:rsid w:val="00126E68"/>
    <w:rsid w:val="001270DF"/>
    <w:rsid w:val="0012785F"/>
    <w:rsid w:val="00127974"/>
    <w:rsid w:val="00130453"/>
    <w:rsid w:val="00130B97"/>
    <w:rsid w:val="001318B6"/>
    <w:rsid w:val="00132030"/>
    <w:rsid w:val="00134B85"/>
    <w:rsid w:val="00134CB8"/>
    <w:rsid w:val="00135626"/>
    <w:rsid w:val="00135800"/>
    <w:rsid w:val="00135AFF"/>
    <w:rsid w:val="00135D4F"/>
    <w:rsid w:val="00136E0A"/>
    <w:rsid w:val="00137996"/>
    <w:rsid w:val="001379DA"/>
    <w:rsid w:val="001407E3"/>
    <w:rsid w:val="00140841"/>
    <w:rsid w:val="00143548"/>
    <w:rsid w:val="001437F2"/>
    <w:rsid w:val="00143857"/>
    <w:rsid w:val="001440CF"/>
    <w:rsid w:val="00144F96"/>
    <w:rsid w:val="0014527D"/>
    <w:rsid w:val="00145613"/>
    <w:rsid w:val="00145A46"/>
    <w:rsid w:val="00146213"/>
    <w:rsid w:val="00150641"/>
    <w:rsid w:val="00151952"/>
    <w:rsid w:val="00151EAC"/>
    <w:rsid w:val="00152C68"/>
    <w:rsid w:val="00153528"/>
    <w:rsid w:val="00153659"/>
    <w:rsid w:val="00153941"/>
    <w:rsid w:val="00153AF7"/>
    <w:rsid w:val="00154116"/>
    <w:rsid w:val="00154D6E"/>
    <w:rsid w:val="00154E68"/>
    <w:rsid w:val="001552CB"/>
    <w:rsid w:val="001553CC"/>
    <w:rsid w:val="0015707D"/>
    <w:rsid w:val="00157965"/>
    <w:rsid w:val="00160376"/>
    <w:rsid w:val="00160487"/>
    <w:rsid w:val="00161771"/>
    <w:rsid w:val="00161995"/>
    <w:rsid w:val="00161ED3"/>
    <w:rsid w:val="00162548"/>
    <w:rsid w:val="001628B4"/>
    <w:rsid w:val="001639FB"/>
    <w:rsid w:val="00163D48"/>
    <w:rsid w:val="00163FBD"/>
    <w:rsid w:val="00164B76"/>
    <w:rsid w:val="0016514D"/>
    <w:rsid w:val="00165808"/>
    <w:rsid w:val="00165EC7"/>
    <w:rsid w:val="00167178"/>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2A4"/>
    <w:rsid w:val="00183D4C"/>
    <w:rsid w:val="00183E10"/>
    <w:rsid w:val="00183F6D"/>
    <w:rsid w:val="001844F2"/>
    <w:rsid w:val="00185792"/>
    <w:rsid w:val="00185BC9"/>
    <w:rsid w:val="0018670E"/>
    <w:rsid w:val="0018681E"/>
    <w:rsid w:val="00187AB0"/>
    <w:rsid w:val="00187C00"/>
    <w:rsid w:val="00190C5D"/>
    <w:rsid w:val="001914FD"/>
    <w:rsid w:val="00191505"/>
    <w:rsid w:val="00191C23"/>
    <w:rsid w:val="00193244"/>
    <w:rsid w:val="001947CE"/>
    <w:rsid w:val="0019495A"/>
    <w:rsid w:val="00195077"/>
    <w:rsid w:val="001952A9"/>
    <w:rsid w:val="0019559F"/>
    <w:rsid w:val="001968DC"/>
    <w:rsid w:val="00196AEB"/>
    <w:rsid w:val="001976A5"/>
    <w:rsid w:val="001A0365"/>
    <w:rsid w:val="001A08AA"/>
    <w:rsid w:val="001A35DB"/>
    <w:rsid w:val="001A3A90"/>
    <w:rsid w:val="001A4177"/>
    <w:rsid w:val="001A4F07"/>
    <w:rsid w:val="001A6CE9"/>
    <w:rsid w:val="001A7004"/>
    <w:rsid w:val="001A7008"/>
    <w:rsid w:val="001A77F7"/>
    <w:rsid w:val="001B0D07"/>
    <w:rsid w:val="001B14F5"/>
    <w:rsid w:val="001B169E"/>
    <w:rsid w:val="001B1725"/>
    <w:rsid w:val="001B2C01"/>
    <w:rsid w:val="001B4225"/>
    <w:rsid w:val="001B4F40"/>
    <w:rsid w:val="001B53D5"/>
    <w:rsid w:val="001B772D"/>
    <w:rsid w:val="001C130D"/>
    <w:rsid w:val="001C1409"/>
    <w:rsid w:val="001C28ED"/>
    <w:rsid w:val="001C2EC3"/>
    <w:rsid w:val="001C34AB"/>
    <w:rsid w:val="001C35A7"/>
    <w:rsid w:val="001C35CA"/>
    <w:rsid w:val="001C3AE9"/>
    <w:rsid w:val="001C4517"/>
    <w:rsid w:val="001C4A89"/>
    <w:rsid w:val="001C4DAC"/>
    <w:rsid w:val="001C529C"/>
    <w:rsid w:val="001C6177"/>
    <w:rsid w:val="001C636C"/>
    <w:rsid w:val="001C651D"/>
    <w:rsid w:val="001C6D47"/>
    <w:rsid w:val="001C7D95"/>
    <w:rsid w:val="001D0363"/>
    <w:rsid w:val="001D0435"/>
    <w:rsid w:val="001D09F0"/>
    <w:rsid w:val="001D12EA"/>
    <w:rsid w:val="001D2DD2"/>
    <w:rsid w:val="001D39C5"/>
    <w:rsid w:val="001D39E3"/>
    <w:rsid w:val="001D3CD3"/>
    <w:rsid w:val="001D581B"/>
    <w:rsid w:val="001D5CA2"/>
    <w:rsid w:val="001D711C"/>
    <w:rsid w:val="001D79F7"/>
    <w:rsid w:val="001D7D94"/>
    <w:rsid w:val="001E064E"/>
    <w:rsid w:val="001E0673"/>
    <w:rsid w:val="001E12DB"/>
    <w:rsid w:val="001E137D"/>
    <w:rsid w:val="001E13AE"/>
    <w:rsid w:val="001E2DD3"/>
    <w:rsid w:val="001E4218"/>
    <w:rsid w:val="001E4B3E"/>
    <w:rsid w:val="001E5066"/>
    <w:rsid w:val="001E52F2"/>
    <w:rsid w:val="001F0626"/>
    <w:rsid w:val="001F0B20"/>
    <w:rsid w:val="001F102D"/>
    <w:rsid w:val="001F18A9"/>
    <w:rsid w:val="001F1CEC"/>
    <w:rsid w:val="001F1EC8"/>
    <w:rsid w:val="001F27C0"/>
    <w:rsid w:val="001F2BCE"/>
    <w:rsid w:val="001F2FA7"/>
    <w:rsid w:val="001F4D95"/>
    <w:rsid w:val="001F4E8D"/>
    <w:rsid w:val="001F5758"/>
    <w:rsid w:val="001F57BC"/>
    <w:rsid w:val="001F57C1"/>
    <w:rsid w:val="001F6C75"/>
    <w:rsid w:val="001F7E8A"/>
    <w:rsid w:val="00200760"/>
    <w:rsid w:val="00200A62"/>
    <w:rsid w:val="002010E0"/>
    <w:rsid w:val="00201933"/>
    <w:rsid w:val="0020272F"/>
    <w:rsid w:val="00202B32"/>
    <w:rsid w:val="0020312D"/>
    <w:rsid w:val="00203740"/>
    <w:rsid w:val="002046C7"/>
    <w:rsid w:val="00206B02"/>
    <w:rsid w:val="00210400"/>
    <w:rsid w:val="00211143"/>
    <w:rsid w:val="0021162C"/>
    <w:rsid w:val="00211B58"/>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3E3"/>
    <w:rsid w:val="0024469F"/>
    <w:rsid w:val="00245BA3"/>
    <w:rsid w:val="002461F0"/>
    <w:rsid w:val="0024627C"/>
    <w:rsid w:val="002469A5"/>
    <w:rsid w:val="00250848"/>
    <w:rsid w:val="00251B51"/>
    <w:rsid w:val="00251C44"/>
    <w:rsid w:val="002529D2"/>
    <w:rsid w:val="00252E27"/>
    <w:rsid w:val="00253191"/>
    <w:rsid w:val="002537BC"/>
    <w:rsid w:val="00254C45"/>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6A5A"/>
    <w:rsid w:val="00266AE4"/>
    <w:rsid w:val="00271A38"/>
    <w:rsid w:val="00272A2F"/>
    <w:rsid w:val="00272E26"/>
    <w:rsid w:val="00274A7F"/>
    <w:rsid w:val="00274E1A"/>
    <w:rsid w:val="002775B1"/>
    <w:rsid w:val="002775B9"/>
    <w:rsid w:val="00280570"/>
    <w:rsid w:val="002811C4"/>
    <w:rsid w:val="00281639"/>
    <w:rsid w:val="00281B62"/>
    <w:rsid w:val="00282213"/>
    <w:rsid w:val="002830DA"/>
    <w:rsid w:val="00283E5E"/>
    <w:rsid w:val="00284016"/>
    <w:rsid w:val="002848C5"/>
    <w:rsid w:val="002858BF"/>
    <w:rsid w:val="00286039"/>
    <w:rsid w:val="00287D08"/>
    <w:rsid w:val="00290188"/>
    <w:rsid w:val="002928D0"/>
    <w:rsid w:val="00292F73"/>
    <w:rsid w:val="002930E1"/>
    <w:rsid w:val="002939AF"/>
    <w:rsid w:val="00294491"/>
    <w:rsid w:val="00294BDE"/>
    <w:rsid w:val="00295A10"/>
    <w:rsid w:val="00295D81"/>
    <w:rsid w:val="00296A91"/>
    <w:rsid w:val="00297E2B"/>
    <w:rsid w:val="002A0CED"/>
    <w:rsid w:val="002A26D2"/>
    <w:rsid w:val="002A2BEE"/>
    <w:rsid w:val="002A3167"/>
    <w:rsid w:val="002A4CD0"/>
    <w:rsid w:val="002A4F18"/>
    <w:rsid w:val="002A5BDF"/>
    <w:rsid w:val="002A70B3"/>
    <w:rsid w:val="002A7DA6"/>
    <w:rsid w:val="002A7DC4"/>
    <w:rsid w:val="002B00C9"/>
    <w:rsid w:val="002B24AF"/>
    <w:rsid w:val="002B3489"/>
    <w:rsid w:val="002B4E4D"/>
    <w:rsid w:val="002B516C"/>
    <w:rsid w:val="002B5FDB"/>
    <w:rsid w:val="002B60C1"/>
    <w:rsid w:val="002B7AF9"/>
    <w:rsid w:val="002C1090"/>
    <w:rsid w:val="002C297F"/>
    <w:rsid w:val="002C2A07"/>
    <w:rsid w:val="002C340A"/>
    <w:rsid w:val="002C3573"/>
    <w:rsid w:val="002C3FE8"/>
    <w:rsid w:val="002C4969"/>
    <w:rsid w:val="002C4B52"/>
    <w:rsid w:val="002C5C0E"/>
    <w:rsid w:val="002C60C5"/>
    <w:rsid w:val="002C62F6"/>
    <w:rsid w:val="002C777A"/>
    <w:rsid w:val="002D03E5"/>
    <w:rsid w:val="002D14DE"/>
    <w:rsid w:val="002D1D69"/>
    <w:rsid w:val="002D2149"/>
    <w:rsid w:val="002D222B"/>
    <w:rsid w:val="002D2A56"/>
    <w:rsid w:val="002D2AEB"/>
    <w:rsid w:val="002D33F4"/>
    <w:rsid w:val="002D3434"/>
    <w:rsid w:val="002D36EB"/>
    <w:rsid w:val="002E0794"/>
    <w:rsid w:val="002E195F"/>
    <w:rsid w:val="002E1F7C"/>
    <w:rsid w:val="002E2A1C"/>
    <w:rsid w:val="002E2CBE"/>
    <w:rsid w:val="002E2CE9"/>
    <w:rsid w:val="002E345E"/>
    <w:rsid w:val="002E3BF7"/>
    <w:rsid w:val="002E41AE"/>
    <w:rsid w:val="002E5694"/>
    <w:rsid w:val="002F114A"/>
    <w:rsid w:val="002F158C"/>
    <w:rsid w:val="002F20C5"/>
    <w:rsid w:val="002F26BE"/>
    <w:rsid w:val="002F2D2E"/>
    <w:rsid w:val="002F4093"/>
    <w:rsid w:val="002F5636"/>
    <w:rsid w:val="002F6A04"/>
    <w:rsid w:val="00301094"/>
    <w:rsid w:val="003022A5"/>
    <w:rsid w:val="003034CD"/>
    <w:rsid w:val="00303AF7"/>
    <w:rsid w:val="0030422B"/>
    <w:rsid w:val="00304513"/>
    <w:rsid w:val="00305393"/>
    <w:rsid w:val="00305B22"/>
    <w:rsid w:val="00305CF9"/>
    <w:rsid w:val="00305CFB"/>
    <w:rsid w:val="00305EC5"/>
    <w:rsid w:val="00306048"/>
    <w:rsid w:val="00306721"/>
    <w:rsid w:val="003071C1"/>
    <w:rsid w:val="00307535"/>
    <w:rsid w:val="0030753F"/>
    <w:rsid w:val="00307A14"/>
    <w:rsid w:val="0031061B"/>
    <w:rsid w:val="00311116"/>
    <w:rsid w:val="00311148"/>
    <w:rsid w:val="0031298A"/>
    <w:rsid w:val="00314230"/>
    <w:rsid w:val="00315267"/>
    <w:rsid w:val="0031577E"/>
    <w:rsid w:val="00315867"/>
    <w:rsid w:val="00321DDD"/>
    <w:rsid w:val="00322146"/>
    <w:rsid w:val="00322385"/>
    <w:rsid w:val="00323613"/>
    <w:rsid w:val="003240A0"/>
    <w:rsid w:val="00324956"/>
    <w:rsid w:val="003260D7"/>
    <w:rsid w:val="003267D0"/>
    <w:rsid w:val="00326E66"/>
    <w:rsid w:val="0032784B"/>
    <w:rsid w:val="003302F3"/>
    <w:rsid w:val="00330D86"/>
    <w:rsid w:val="0033138D"/>
    <w:rsid w:val="00332A1C"/>
    <w:rsid w:val="003338FD"/>
    <w:rsid w:val="003354A9"/>
    <w:rsid w:val="003356B9"/>
    <w:rsid w:val="0033597C"/>
    <w:rsid w:val="00341B8E"/>
    <w:rsid w:val="00341CA0"/>
    <w:rsid w:val="003425DF"/>
    <w:rsid w:val="00342CE8"/>
    <w:rsid w:val="0034430A"/>
    <w:rsid w:val="00347CA3"/>
    <w:rsid w:val="00350264"/>
    <w:rsid w:val="00350740"/>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8258E"/>
    <w:rsid w:val="00382E2E"/>
    <w:rsid w:val="00384446"/>
    <w:rsid w:val="00384AA1"/>
    <w:rsid w:val="00386825"/>
    <w:rsid w:val="00387B66"/>
    <w:rsid w:val="00390961"/>
    <w:rsid w:val="00390E1A"/>
    <w:rsid w:val="00390FAD"/>
    <w:rsid w:val="00391FCC"/>
    <w:rsid w:val="00392D61"/>
    <w:rsid w:val="00393042"/>
    <w:rsid w:val="00394130"/>
    <w:rsid w:val="00394AD5"/>
    <w:rsid w:val="003953F2"/>
    <w:rsid w:val="003959F3"/>
    <w:rsid w:val="00395C5E"/>
    <w:rsid w:val="0039642D"/>
    <w:rsid w:val="0039790B"/>
    <w:rsid w:val="00397CD8"/>
    <w:rsid w:val="003A055E"/>
    <w:rsid w:val="003A066B"/>
    <w:rsid w:val="003A0F18"/>
    <w:rsid w:val="003A2303"/>
    <w:rsid w:val="003A2E40"/>
    <w:rsid w:val="003A36EC"/>
    <w:rsid w:val="003A42F1"/>
    <w:rsid w:val="003A43FE"/>
    <w:rsid w:val="003A4B35"/>
    <w:rsid w:val="003A4F44"/>
    <w:rsid w:val="003A5F88"/>
    <w:rsid w:val="003A6C37"/>
    <w:rsid w:val="003A7D07"/>
    <w:rsid w:val="003A7EDE"/>
    <w:rsid w:val="003B0158"/>
    <w:rsid w:val="003B027F"/>
    <w:rsid w:val="003B1617"/>
    <w:rsid w:val="003B17B6"/>
    <w:rsid w:val="003B2609"/>
    <w:rsid w:val="003B31A0"/>
    <w:rsid w:val="003B38AB"/>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324E"/>
    <w:rsid w:val="003C4571"/>
    <w:rsid w:val="003C4BE1"/>
    <w:rsid w:val="003C5127"/>
    <w:rsid w:val="003C51E7"/>
    <w:rsid w:val="003C6AA5"/>
    <w:rsid w:val="003C79C7"/>
    <w:rsid w:val="003C7B1F"/>
    <w:rsid w:val="003C7EA8"/>
    <w:rsid w:val="003D0331"/>
    <w:rsid w:val="003D0CBF"/>
    <w:rsid w:val="003D1EFD"/>
    <w:rsid w:val="003D28BF"/>
    <w:rsid w:val="003D2C02"/>
    <w:rsid w:val="003D3036"/>
    <w:rsid w:val="003D32BB"/>
    <w:rsid w:val="003D34A5"/>
    <w:rsid w:val="003D39C1"/>
    <w:rsid w:val="003D4215"/>
    <w:rsid w:val="003D5861"/>
    <w:rsid w:val="003D62EE"/>
    <w:rsid w:val="003D76A6"/>
    <w:rsid w:val="003D7719"/>
    <w:rsid w:val="003E0E24"/>
    <w:rsid w:val="003E122A"/>
    <w:rsid w:val="003E23B5"/>
    <w:rsid w:val="003E2E42"/>
    <w:rsid w:val="003E355F"/>
    <w:rsid w:val="003E456F"/>
    <w:rsid w:val="003E5306"/>
    <w:rsid w:val="003E59B6"/>
    <w:rsid w:val="003E5B0F"/>
    <w:rsid w:val="003E7C5E"/>
    <w:rsid w:val="003E7CC6"/>
    <w:rsid w:val="003F0C1D"/>
    <w:rsid w:val="003F0E89"/>
    <w:rsid w:val="003F1C1B"/>
    <w:rsid w:val="003F2458"/>
    <w:rsid w:val="003F35B1"/>
    <w:rsid w:val="003F4B22"/>
    <w:rsid w:val="003F4BD2"/>
    <w:rsid w:val="003F5E1E"/>
    <w:rsid w:val="003F7EEC"/>
    <w:rsid w:val="004007FE"/>
    <w:rsid w:val="00400BFF"/>
    <w:rsid w:val="00400C4E"/>
    <w:rsid w:val="00401144"/>
    <w:rsid w:val="0040225C"/>
    <w:rsid w:val="00402595"/>
    <w:rsid w:val="00403CE7"/>
    <w:rsid w:val="00405B21"/>
    <w:rsid w:val="00407133"/>
    <w:rsid w:val="00407661"/>
    <w:rsid w:val="00407ADA"/>
    <w:rsid w:val="00410314"/>
    <w:rsid w:val="004103B2"/>
    <w:rsid w:val="0041101E"/>
    <w:rsid w:val="00411995"/>
    <w:rsid w:val="00412063"/>
    <w:rsid w:val="004123DB"/>
    <w:rsid w:val="00412EB1"/>
    <w:rsid w:val="0041331F"/>
    <w:rsid w:val="004138D8"/>
    <w:rsid w:val="00414118"/>
    <w:rsid w:val="00416084"/>
    <w:rsid w:val="004160A9"/>
    <w:rsid w:val="004165E3"/>
    <w:rsid w:val="00416811"/>
    <w:rsid w:val="004168BB"/>
    <w:rsid w:val="004175FC"/>
    <w:rsid w:val="00420587"/>
    <w:rsid w:val="0042247A"/>
    <w:rsid w:val="00422F51"/>
    <w:rsid w:val="00422F9E"/>
    <w:rsid w:val="00423E9E"/>
    <w:rsid w:val="00424F8C"/>
    <w:rsid w:val="00426989"/>
    <w:rsid w:val="00426EAC"/>
    <w:rsid w:val="004271BA"/>
    <w:rsid w:val="004306EF"/>
    <w:rsid w:val="004307DE"/>
    <w:rsid w:val="004315B0"/>
    <w:rsid w:val="0043296A"/>
    <w:rsid w:val="00433479"/>
    <w:rsid w:val="0043355D"/>
    <w:rsid w:val="00433F26"/>
    <w:rsid w:val="00433F81"/>
    <w:rsid w:val="004344E5"/>
    <w:rsid w:val="00434DC1"/>
    <w:rsid w:val="004350F4"/>
    <w:rsid w:val="00435144"/>
    <w:rsid w:val="004352B4"/>
    <w:rsid w:val="0043713C"/>
    <w:rsid w:val="004412A0"/>
    <w:rsid w:val="0044463F"/>
    <w:rsid w:val="00445301"/>
    <w:rsid w:val="00445F14"/>
    <w:rsid w:val="004461BF"/>
    <w:rsid w:val="004462C6"/>
    <w:rsid w:val="00450A92"/>
    <w:rsid w:val="00450F27"/>
    <w:rsid w:val="004541B9"/>
    <w:rsid w:val="00456A75"/>
    <w:rsid w:val="00456E5B"/>
    <w:rsid w:val="004571E6"/>
    <w:rsid w:val="0045732C"/>
    <w:rsid w:val="00457D7F"/>
    <w:rsid w:val="00460839"/>
    <w:rsid w:val="00461E39"/>
    <w:rsid w:val="00462D3A"/>
    <w:rsid w:val="004634EB"/>
    <w:rsid w:val="00463521"/>
    <w:rsid w:val="00464301"/>
    <w:rsid w:val="004678EB"/>
    <w:rsid w:val="00467E06"/>
    <w:rsid w:val="00471125"/>
    <w:rsid w:val="00473C63"/>
    <w:rsid w:val="00473D9B"/>
    <w:rsid w:val="0047437A"/>
    <w:rsid w:val="004761C5"/>
    <w:rsid w:val="004767E8"/>
    <w:rsid w:val="004811F4"/>
    <w:rsid w:val="004831A4"/>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3D82"/>
    <w:rsid w:val="00494395"/>
    <w:rsid w:val="00494D6A"/>
    <w:rsid w:val="00495D6D"/>
    <w:rsid w:val="00497022"/>
    <w:rsid w:val="004A09D4"/>
    <w:rsid w:val="004A0ABD"/>
    <w:rsid w:val="004A0CEA"/>
    <w:rsid w:val="004A2652"/>
    <w:rsid w:val="004A26E6"/>
    <w:rsid w:val="004A281E"/>
    <w:rsid w:val="004A495F"/>
    <w:rsid w:val="004A4974"/>
    <w:rsid w:val="004A577A"/>
    <w:rsid w:val="004A5887"/>
    <w:rsid w:val="004A58F6"/>
    <w:rsid w:val="004A71D7"/>
    <w:rsid w:val="004A783D"/>
    <w:rsid w:val="004B139A"/>
    <w:rsid w:val="004B149F"/>
    <w:rsid w:val="004B2786"/>
    <w:rsid w:val="004B39D6"/>
    <w:rsid w:val="004B4B34"/>
    <w:rsid w:val="004B5CF0"/>
    <w:rsid w:val="004B604F"/>
    <w:rsid w:val="004B6850"/>
    <w:rsid w:val="004B6B0F"/>
    <w:rsid w:val="004B762D"/>
    <w:rsid w:val="004B7D3B"/>
    <w:rsid w:val="004C0386"/>
    <w:rsid w:val="004C137D"/>
    <w:rsid w:val="004C15FF"/>
    <w:rsid w:val="004C1CE2"/>
    <w:rsid w:val="004C2567"/>
    <w:rsid w:val="004C2812"/>
    <w:rsid w:val="004C2BEF"/>
    <w:rsid w:val="004C304A"/>
    <w:rsid w:val="004C3076"/>
    <w:rsid w:val="004C33EA"/>
    <w:rsid w:val="004C4F96"/>
    <w:rsid w:val="004C553C"/>
    <w:rsid w:val="004C68EB"/>
    <w:rsid w:val="004C6C47"/>
    <w:rsid w:val="004D0075"/>
    <w:rsid w:val="004D020E"/>
    <w:rsid w:val="004D02E7"/>
    <w:rsid w:val="004D3B15"/>
    <w:rsid w:val="004D43CA"/>
    <w:rsid w:val="004D4B38"/>
    <w:rsid w:val="004D52F4"/>
    <w:rsid w:val="004D67CC"/>
    <w:rsid w:val="004E1ECF"/>
    <w:rsid w:val="004E2659"/>
    <w:rsid w:val="004E27A4"/>
    <w:rsid w:val="004E307F"/>
    <w:rsid w:val="004E30DF"/>
    <w:rsid w:val="004E39EE"/>
    <w:rsid w:val="004E41AF"/>
    <w:rsid w:val="004E5373"/>
    <w:rsid w:val="004E56E0"/>
    <w:rsid w:val="004E62C0"/>
    <w:rsid w:val="004E6E66"/>
    <w:rsid w:val="004E7329"/>
    <w:rsid w:val="004E73F0"/>
    <w:rsid w:val="004E75A9"/>
    <w:rsid w:val="004E7887"/>
    <w:rsid w:val="004F08E1"/>
    <w:rsid w:val="004F0928"/>
    <w:rsid w:val="004F0DFB"/>
    <w:rsid w:val="004F2CB0"/>
    <w:rsid w:val="004F2F49"/>
    <w:rsid w:val="004F36FC"/>
    <w:rsid w:val="004F4A02"/>
    <w:rsid w:val="004F5B20"/>
    <w:rsid w:val="004F626F"/>
    <w:rsid w:val="004F636B"/>
    <w:rsid w:val="004F699E"/>
    <w:rsid w:val="004F7046"/>
    <w:rsid w:val="005000AA"/>
    <w:rsid w:val="00500EDD"/>
    <w:rsid w:val="005017F7"/>
    <w:rsid w:val="00501FA7"/>
    <w:rsid w:val="005026C1"/>
    <w:rsid w:val="005036A1"/>
    <w:rsid w:val="0050376F"/>
    <w:rsid w:val="00503CCA"/>
    <w:rsid w:val="00505B7F"/>
    <w:rsid w:val="00505BFA"/>
    <w:rsid w:val="00505DE0"/>
    <w:rsid w:val="005071B4"/>
    <w:rsid w:val="00507D53"/>
    <w:rsid w:val="00510D97"/>
    <w:rsid w:val="005117A9"/>
    <w:rsid w:val="00511B22"/>
    <w:rsid w:val="00511F57"/>
    <w:rsid w:val="005131D3"/>
    <w:rsid w:val="00513D84"/>
    <w:rsid w:val="00515CBE"/>
    <w:rsid w:val="00515E2B"/>
    <w:rsid w:val="00516610"/>
    <w:rsid w:val="00517354"/>
    <w:rsid w:val="005173CE"/>
    <w:rsid w:val="0051744B"/>
    <w:rsid w:val="00520102"/>
    <w:rsid w:val="00520685"/>
    <w:rsid w:val="0052082A"/>
    <w:rsid w:val="00521DDF"/>
    <w:rsid w:val="005223FE"/>
    <w:rsid w:val="005225CC"/>
    <w:rsid w:val="00522A7E"/>
    <w:rsid w:val="00522F20"/>
    <w:rsid w:val="00524503"/>
    <w:rsid w:val="00524D4F"/>
    <w:rsid w:val="0052552B"/>
    <w:rsid w:val="005259B8"/>
    <w:rsid w:val="005273F5"/>
    <w:rsid w:val="00527A4C"/>
    <w:rsid w:val="00527B5C"/>
    <w:rsid w:val="00527D47"/>
    <w:rsid w:val="0053013D"/>
    <w:rsid w:val="00530A2E"/>
    <w:rsid w:val="00530A7D"/>
    <w:rsid w:val="00530FBE"/>
    <w:rsid w:val="005320C6"/>
    <w:rsid w:val="005339DB"/>
    <w:rsid w:val="00534BB0"/>
    <w:rsid w:val="00534C89"/>
    <w:rsid w:val="005352C2"/>
    <w:rsid w:val="0053594E"/>
    <w:rsid w:val="00536EB4"/>
    <w:rsid w:val="00537A83"/>
    <w:rsid w:val="00540959"/>
    <w:rsid w:val="00541573"/>
    <w:rsid w:val="00541C8C"/>
    <w:rsid w:val="00541CDE"/>
    <w:rsid w:val="00541D12"/>
    <w:rsid w:val="00541D59"/>
    <w:rsid w:val="00541FEA"/>
    <w:rsid w:val="0054208A"/>
    <w:rsid w:val="0054348A"/>
    <w:rsid w:val="0054383B"/>
    <w:rsid w:val="00545C4E"/>
    <w:rsid w:val="00547423"/>
    <w:rsid w:val="005477DF"/>
    <w:rsid w:val="00550D54"/>
    <w:rsid w:val="00550DD1"/>
    <w:rsid w:val="00550E5A"/>
    <w:rsid w:val="0055136F"/>
    <w:rsid w:val="005516EA"/>
    <w:rsid w:val="00555B4F"/>
    <w:rsid w:val="00556AC1"/>
    <w:rsid w:val="00562565"/>
    <w:rsid w:val="005627C2"/>
    <w:rsid w:val="005637E3"/>
    <w:rsid w:val="00564267"/>
    <w:rsid w:val="005646E5"/>
    <w:rsid w:val="0056479E"/>
    <w:rsid w:val="00564F5F"/>
    <w:rsid w:val="00566CD5"/>
    <w:rsid w:val="005673DF"/>
    <w:rsid w:val="00572412"/>
    <w:rsid w:val="00572FCE"/>
    <w:rsid w:val="00573CC9"/>
    <w:rsid w:val="005767BB"/>
    <w:rsid w:val="00577068"/>
    <w:rsid w:val="00581106"/>
    <w:rsid w:val="005814E2"/>
    <w:rsid w:val="00581FFC"/>
    <w:rsid w:val="00582081"/>
    <w:rsid w:val="00582C98"/>
    <w:rsid w:val="00582E81"/>
    <w:rsid w:val="00584CB8"/>
    <w:rsid w:val="0058519C"/>
    <w:rsid w:val="00585AAF"/>
    <w:rsid w:val="005863DC"/>
    <w:rsid w:val="005872D0"/>
    <w:rsid w:val="00590761"/>
    <w:rsid w:val="00593201"/>
    <w:rsid w:val="00593C1E"/>
    <w:rsid w:val="005956EE"/>
    <w:rsid w:val="00595B3C"/>
    <w:rsid w:val="005976B1"/>
    <w:rsid w:val="00597FAF"/>
    <w:rsid w:val="005A0470"/>
    <w:rsid w:val="005A083E"/>
    <w:rsid w:val="005A1593"/>
    <w:rsid w:val="005A1EB2"/>
    <w:rsid w:val="005A28A1"/>
    <w:rsid w:val="005A2AAE"/>
    <w:rsid w:val="005A3355"/>
    <w:rsid w:val="005A4468"/>
    <w:rsid w:val="005A4EA2"/>
    <w:rsid w:val="005A71A3"/>
    <w:rsid w:val="005A74E2"/>
    <w:rsid w:val="005A77B4"/>
    <w:rsid w:val="005A7A26"/>
    <w:rsid w:val="005B020D"/>
    <w:rsid w:val="005B0A97"/>
    <w:rsid w:val="005B145A"/>
    <w:rsid w:val="005B181C"/>
    <w:rsid w:val="005B3F98"/>
    <w:rsid w:val="005B413E"/>
    <w:rsid w:val="005B44FA"/>
    <w:rsid w:val="005B4F04"/>
    <w:rsid w:val="005B656A"/>
    <w:rsid w:val="005B6FFB"/>
    <w:rsid w:val="005B737F"/>
    <w:rsid w:val="005B73D7"/>
    <w:rsid w:val="005B7C47"/>
    <w:rsid w:val="005C087C"/>
    <w:rsid w:val="005C135A"/>
    <w:rsid w:val="005C1EA6"/>
    <w:rsid w:val="005C20B6"/>
    <w:rsid w:val="005C21C8"/>
    <w:rsid w:val="005C42A8"/>
    <w:rsid w:val="005C52B4"/>
    <w:rsid w:val="005C7003"/>
    <w:rsid w:val="005D0208"/>
    <w:rsid w:val="005D0B99"/>
    <w:rsid w:val="005D0D1C"/>
    <w:rsid w:val="005D1735"/>
    <w:rsid w:val="005D190F"/>
    <w:rsid w:val="005D308E"/>
    <w:rsid w:val="005D312C"/>
    <w:rsid w:val="005D3A48"/>
    <w:rsid w:val="005D44B5"/>
    <w:rsid w:val="005D5AC0"/>
    <w:rsid w:val="005D61C6"/>
    <w:rsid w:val="005D6A16"/>
    <w:rsid w:val="005D6E74"/>
    <w:rsid w:val="005D7075"/>
    <w:rsid w:val="005D7470"/>
    <w:rsid w:val="005D7D8C"/>
    <w:rsid w:val="005D7E46"/>
    <w:rsid w:val="005E08F0"/>
    <w:rsid w:val="005E0AF4"/>
    <w:rsid w:val="005E4C99"/>
    <w:rsid w:val="005E5B70"/>
    <w:rsid w:val="005E5C11"/>
    <w:rsid w:val="005E5C23"/>
    <w:rsid w:val="005E726D"/>
    <w:rsid w:val="005E7C23"/>
    <w:rsid w:val="005F006F"/>
    <w:rsid w:val="005F03E9"/>
    <w:rsid w:val="005F07E1"/>
    <w:rsid w:val="005F0E16"/>
    <w:rsid w:val="005F2145"/>
    <w:rsid w:val="005F25CC"/>
    <w:rsid w:val="005F3925"/>
    <w:rsid w:val="005F57D1"/>
    <w:rsid w:val="005F594C"/>
    <w:rsid w:val="00600202"/>
    <w:rsid w:val="00600BA4"/>
    <w:rsid w:val="00600F30"/>
    <w:rsid w:val="0060138C"/>
    <w:rsid w:val="006016E1"/>
    <w:rsid w:val="0060186B"/>
    <w:rsid w:val="00601E64"/>
    <w:rsid w:val="00602D27"/>
    <w:rsid w:val="00605630"/>
    <w:rsid w:val="006078E8"/>
    <w:rsid w:val="00612038"/>
    <w:rsid w:val="006125B4"/>
    <w:rsid w:val="00613625"/>
    <w:rsid w:val="006136B3"/>
    <w:rsid w:val="006144A1"/>
    <w:rsid w:val="00616096"/>
    <w:rsid w:val="006160A2"/>
    <w:rsid w:val="00616355"/>
    <w:rsid w:val="0062168F"/>
    <w:rsid w:val="006229E6"/>
    <w:rsid w:val="00622B3A"/>
    <w:rsid w:val="00623A98"/>
    <w:rsid w:val="006246E4"/>
    <w:rsid w:val="00624D0A"/>
    <w:rsid w:val="006252F9"/>
    <w:rsid w:val="00626535"/>
    <w:rsid w:val="0062709C"/>
    <w:rsid w:val="006278A3"/>
    <w:rsid w:val="006302AA"/>
    <w:rsid w:val="006306E8"/>
    <w:rsid w:val="006315ED"/>
    <w:rsid w:val="00631BFC"/>
    <w:rsid w:val="0063463F"/>
    <w:rsid w:val="00634A18"/>
    <w:rsid w:val="00634D84"/>
    <w:rsid w:val="00634D8B"/>
    <w:rsid w:val="00634FAE"/>
    <w:rsid w:val="00635B33"/>
    <w:rsid w:val="006363BD"/>
    <w:rsid w:val="00637385"/>
    <w:rsid w:val="00637552"/>
    <w:rsid w:val="00637608"/>
    <w:rsid w:val="00637AA6"/>
    <w:rsid w:val="00640157"/>
    <w:rsid w:val="00640CAC"/>
    <w:rsid w:val="006412DC"/>
    <w:rsid w:val="006420F8"/>
    <w:rsid w:val="006437E5"/>
    <w:rsid w:val="0064399B"/>
    <w:rsid w:val="00643C81"/>
    <w:rsid w:val="00643ECB"/>
    <w:rsid w:val="00644790"/>
    <w:rsid w:val="00644E62"/>
    <w:rsid w:val="00647980"/>
    <w:rsid w:val="00647C45"/>
    <w:rsid w:val="006501AF"/>
    <w:rsid w:val="00650DDE"/>
    <w:rsid w:val="0065130C"/>
    <w:rsid w:val="00651A80"/>
    <w:rsid w:val="00652F19"/>
    <w:rsid w:val="0065360C"/>
    <w:rsid w:val="00653664"/>
    <w:rsid w:val="00653A36"/>
    <w:rsid w:val="00653B49"/>
    <w:rsid w:val="00654812"/>
    <w:rsid w:val="0065561E"/>
    <w:rsid w:val="00656A4B"/>
    <w:rsid w:val="00656CCF"/>
    <w:rsid w:val="00657D27"/>
    <w:rsid w:val="00660AE2"/>
    <w:rsid w:val="00663FD3"/>
    <w:rsid w:val="00664A12"/>
    <w:rsid w:val="006650DD"/>
    <w:rsid w:val="006657A0"/>
    <w:rsid w:val="006667C7"/>
    <w:rsid w:val="00666E03"/>
    <w:rsid w:val="00667F9A"/>
    <w:rsid w:val="00671AD6"/>
    <w:rsid w:val="00671DEB"/>
    <w:rsid w:val="00672307"/>
    <w:rsid w:val="00673610"/>
    <w:rsid w:val="00673784"/>
    <w:rsid w:val="00675801"/>
    <w:rsid w:val="006764A3"/>
    <w:rsid w:val="00676B94"/>
    <w:rsid w:val="00676DE2"/>
    <w:rsid w:val="006770A4"/>
    <w:rsid w:val="006808C6"/>
    <w:rsid w:val="00680C41"/>
    <w:rsid w:val="00680EE3"/>
    <w:rsid w:val="00681BD6"/>
    <w:rsid w:val="006854FD"/>
    <w:rsid w:val="006907F9"/>
    <w:rsid w:val="00692A68"/>
    <w:rsid w:val="0069383C"/>
    <w:rsid w:val="00695928"/>
    <w:rsid w:val="00695D85"/>
    <w:rsid w:val="00696DB7"/>
    <w:rsid w:val="006972A2"/>
    <w:rsid w:val="0069790A"/>
    <w:rsid w:val="0069797C"/>
    <w:rsid w:val="00697AEF"/>
    <w:rsid w:val="006A2715"/>
    <w:rsid w:val="006A3245"/>
    <w:rsid w:val="006A39DE"/>
    <w:rsid w:val="006A5171"/>
    <w:rsid w:val="006A5871"/>
    <w:rsid w:val="006A66EB"/>
    <w:rsid w:val="006A6C10"/>
    <w:rsid w:val="006A6D23"/>
    <w:rsid w:val="006A790D"/>
    <w:rsid w:val="006A7C50"/>
    <w:rsid w:val="006B012A"/>
    <w:rsid w:val="006B111B"/>
    <w:rsid w:val="006B18C8"/>
    <w:rsid w:val="006B27AC"/>
    <w:rsid w:val="006B2C8D"/>
    <w:rsid w:val="006B3359"/>
    <w:rsid w:val="006B3CAA"/>
    <w:rsid w:val="006B5654"/>
    <w:rsid w:val="006B6451"/>
    <w:rsid w:val="006C0717"/>
    <w:rsid w:val="006C1173"/>
    <w:rsid w:val="006C1C3B"/>
    <w:rsid w:val="006C241D"/>
    <w:rsid w:val="006C369F"/>
    <w:rsid w:val="006C37B3"/>
    <w:rsid w:val="006C3BCB"/>
    <w:rsid w:val="006C3C26"/>
    <w:rsid w:val="006C4315"/>
    <w:rsid w:val="006C4E43"/>
    <w:rsid w:val="006C5EFA"/>
    <w:rsid w:val="006C611F"/>
    <w:rsid w:val="006C62D3"/>
    <w:rsid w:val="006C6435"/>
    <w:rsid w:val="006C643E"/>
    <w:rsid w:val="006C65F5"/>
    <w:rsid w:val="006C7ACB"/>
    <w:rsid w:val="006D01BA"/>
    <w:rsid w:val="006D0F89"/>
    <w:rsid w:val="006D2779"/>
    <w:rsid w:val="006D2A39"/>
    <w:rsid w:val="006D3671"/>
    <w:rsid w:val="006D470A"/>
    <w:rsid w:val="006D488B"/>
    <w:rsid w:val="006D48B8"/>
    <w:rsid w:val="006D542A"/>
    <w:rsid w:val="006D5551"/>
    <w:rsid w:val="006D5659"/>
    <w:rsid w:val="006D5AFB"/>
    <w:rsid w:val="006D6157"/>
    <w:rsid w:val="006D75EE"/>
    <w:rsid w:val="006E0A73"/>
    <w:rsid w:val="006E0FEE"/>
    <w:rsid w:val="006E2B58"/>
    <w:rsid w:val="006E2F4C"/>
    <w:rsid w:val="006E36B3"/>
    <w:rsid w:val="006E38E9"/>
    <w:rsid w:val="006E3916"/>
    <w:rsid w:val="006E3956"/>
    <w:rsid w:val="006E4B19"/>
    <w:rsid w:val="006E59F4"/>
    <w:rsid w:val="006E6C11"/>
    <w:rsid w:val="006E7881"/>
    <w:rsid w:val="006E7FC9"/>
    <w:rsid w:val="006F123E"/>
    <w:rsid w:val="006F26E6"/>
    <w:rsid w:val="006F5564"/>
    <w:rsid w:val="006F57C6"/>
    <w:rsid w:val="006F59FA"/>
    <w:rsid w:val="006F6C42"/>
    <w:rsid w:val="006F6C93"/>
    <w:rsid w:val="006F74E4"/>
    <w:rsid w:val="006F7C0C"/>
    <w:rsid w:val="0070052A"/>
    <w:rsid w:val="00700755"/>
    <w:rsid w:val="00700954"/>
    <w:rsid w:val="007023B9"/>
    <w:rsid w:val="00702CD8"/>
    <w:rsid w:val="00703A45"/>
    <w:rsid w:val="0070436B"/>
    <w:rsid w:val="00704483"/>
    <w:rsid w:val="00704BDA"/>
    <w:rsid w:val="00704EFF"/>
    <w:rsid w:val="0070547F"/>
    <w:rsid w:val="007054BE"/>
    <w:rsid w:val="00705919"/>
    <w:rsid w:val="0070641C"/>
    <w:rsid w:val="0070646B"/>
    <w:rsid w:val="00710326"/>
    <w:rsid w:val="007109CC"/>
    <w:rsid w:val="0071187D"/>
    <w:rsid w:val="0071232B"/>
    <w:rsid w:val="007130A2"/>
    <w:rsid w:val="00715463"/>
    <w:rsid w:val="00715FD6"/>
    <w:rsid w:val="007167D8"/>
    <w:rsid w:val="00716F54"/>
    <w:rsid w:val="00717593"/>
    <w:rsid w:val="00717FEF"/>
    <w:rsid w:val="00720794"/>
    <w:rsid w:val="0072128D"/>
    <w:rsid w:val="00721A1B"/>
    <w:rsid w:val="00721E1E"/>
    <w:rsid w:val="00722413"/>
    <w:rsid w:val="0072327C"/>
    <w:rsid w:val="007239BB"/>
    <w:rsid w:val="00724366"/>
    <w:rsid w:val="0072610F"/>
    <w:rsid w:val="00726350"/>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B37"/>
    <w:rsid w:val="00736F41"/>
    <w:rsid w:val="007375C6"/>
    <w:rsid w:val="00737EE5"/>
    <w:rsid w:val="007402E9"/>
    <w:rsid w:val="007410C8"/>
    <w:rsid w:val="0074220F"/>
    <w:rsid w:val="00743009"/>
    <w:rsid w:val="0074340B"/>
    <w:rsid w:val="0074365C"/>
    <w:rsid w:val="007439E9"/>
    <w:rsid w:val="00746160"/>
    <w:rsid w:val="00746CC9"/>
    <w:rsid w:val="0074756B"/>
    <w:rsid w:val="00747AB7"/>
    <w:rsid w:val="00747B5E"/>
    <w:rsid w:val="00750825"/>
    <w:rsid w:val="00750FD8"/>
    <w:rsid w:val="00751001"/>
    <w:rsid w:val="007510CB"/>
    <w:rsid w:val="007520B4"/>
    <w:rsid w:val="0075226B"/>
    <w:rsid w:val="007530EF"/>
    <w:rsid w:val="0075565F"/>
    <w:rsid w:val="007556D0"/>
    <w:rsid w:val="00755B05"/>
    <w:rsid w:val="00756136"/>
    <w:rsid w:val="007572AB"/>
    <w:rsid w:val="00760721"/>
    <w:rsid w:val="007611A1"/>
    <w:rsid w:val="00761C2A"/>
    <w:rsid w:val="00761F65"/>
    <w:rsid w:val="00761FA8"/>
    <w:rsid w:val="00762143"/>
    <w:rsid w:val="00762194"/>
    <w:rsid w:val="00762498"/>
    <w:rsid w:val="00763ED5"/>
    <w:rsid w:val="00764142"/>
    <w:rsid w:val="00764329"/>
    <w:rsid w:val="00764B02"/>
    <w:rsid w:val="00764B6E"/>
    <w:rsid w:val="00764C9D"/>
    <w:rsid w:val="0076509C"/>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1F2"/>
    <w:rsid w:val="0078325C"/>
    <w:rsid w:val="00783DBB"/>
    <w:rsid w:val="00785251"/>
    <w:rsid w:val="0078530F"/>
    <w:rsid w:val="00786132"/>
    <w:rsid w:val="00786A10"/>
    <w:rsid w:val="00787237"/>
    <w:rsid w:val="00787374"/>
    <w:rsid w:val="0079098F"/>
    <w:rsid w:val="00790C1F"/>
    <w:rsid w:val="00790E31"/>
    <w:rsid w:val="00790FE1"/>
    <w:rsid w:val="0079126D"/>
    <w:rsid w:val="007919C1"/>
    <w:rsid w:val="00791ABD"/>
    <w:rsid w:val="00791B81"/>
    <w:rsid w:val="00791E2F"/>
    <w:rsid w:val="00792BB8"/>
    <w:rsid w:val="00794A50"/>
    <w:rsid w:val="00796162"/>
    <w:rsid w:val="007967BC"/>
    <w:rsid w:val="00796CA3"/>
    <w:rsid w:val="007973E6"/>
    <w:rsid w:val="007977C8"/>
    <w:rsid w:val="007A06D5"/>
    <w:rsid w:val="007A1248"/>
    <w:rsid w:val="007A1DA0"/>
    <w:rsid w:val="007A2579"/>
    <w:rsid w:val="007A26A8"/>
    <w:rsid w:val="007A2EC3"/>
    <w:rsid w:val="007A38D8"/>
    <w:rsid w:val="007A3B81"/>
    <w:rsid w:val="007A4180"/>
    <w:rsid w:val="007A5ACC"/>
    <w:rsid w:val="007A5FE3"/>
    <w:rsid w:val="007A6D4E"/>
    <w:rsid w:val="007A6D8E"/>
    <w:rsid w:val="007A7953"/>
    <w:rsid w:val="007A79FD"/>
    <w:rsid w:val="007B0B9D"/>
    <w:rsid w:val="007B157E"/>
    <w:rsid w:val="007B221C"/>
    <w:rsid w:val="007B22A6"/>
    <w:rsid w:val="007B35D7"/>
    <w:rsid w:val="007B43D6"/>
    <w:rsid w:val="007B4908"/>
    <w:rsid w:val="007B4E97"/>
    <w:rsid w:val="007B50A8"/>
    <w:rsid w:val="007B5A43"/>
    <w:rsid w:val="007B6165"/>
    <w:rsid w:val="007B709B"/>
    <w:rsid w:val="007C0552"/>
    <w:rsid w:val="007C1343"/>
    <w:rsid w:val="007C1C76"/>
    <w:rsid w:val="007C1E65"/>
    <w:rsid w:val="007C2BAF"/>
    <w:rsid w:val="007C2E2C"/>
    <w:rsid w:val="007C3040"/>
    <w:rsid w:val="007C3434"/>
    <w:rsid w:val="007C4640"/>
    <w:rsid w:val="007C5147"/>
    <w:rsid w:val="007C5EF1"/>
    <w:rsid w:val="007C68FC"/>
    <w:rsid w:val="007C790F"/>
    <w:rsid w:val="007C7BF5"/>
    <w:rsid w:val="007C7BF9"/>
    <w:rsid w:val="007D04A5"/>
    <w:rsid w:val="007D075B"/>
    <w:rsid w:val="007D12FF"/>
    <w:rsid w:val="007D35BE"/>
    <w:rsid w:val="007D4062"/>
    <w:rsid w:val="007D72E2"/>
    <w:rsid w:val="007D75E5"/>
    <w:rsid w:val="007D773E"/>
    <w:rsid w:val="007E00BB"/>
    <w:rsid w:val="007E066E"/>
    <w:rsid w:val="007E1356"/>
    <w:rsid w:val="007E20FC"/>
    <w:rsid w:val="007E355F"/>
    <w:rsid w:val="007E388E"/>
    <w:rsid w:val="007E405B"/>
    <w:rsid w:val="007E43D0"/>
    <w:rsid w:val="007E4525"/>
    <w:rsid w:val="007E4CD4"/>
    <w:rsid w:val="007E4D4E"/>
    <w:rsid w:val="007E7062"/>
    <w:rsid w:val="007E75D2"/>
    <w:rsid w:val="007F03F9"/>
    <w:rsid w:val="007F0E1E"/>
    <w:rsid w:val="007F1188"/>
    <w:rsid w:val="007F29A7"/>
    <w:rsid w:val="007F2A4B"/>
    <w:rsid w:val="007F2D47"/>
    <w:rsid w:val="007F31CD"/>
    <w:rsid w:val="007F409E"/>
    <w:rsid w:val="007F5692"/>
    <w:rsid w:val="007F5987"/>
    <w:rsid w:val="007F5FB0"/>
    <w:rsid w:val="007F6658"/>
    <w:rsid w:val="007F714E"/>
    <w:rsid w:val="007F7D3E"/>
    <w:rsid w:val="00800891"/>
    <w:rsid w:val="00800C3C"/>
    <w:rsid w:val="0080112E"/>
    <w:rsid w:val="008019B9"/>
    <w:rsid w:val="008021CD"/>
    <w:rsid w:val="00802CBD"/>
    <w:rsid w:val="00803440"/>
    <w:rsid w:val="0080374E"/>
    <w:rsid w:val="00803915"/>
    <w:rsid w:val="00803E19"/>
    <w:rsid w:val="008041A4"/>
    <w:rsid w:val="008051D1"/>
    <w:rsid w:val="00806417"/>
    <w:rsid w:val="0080708A"/>
    <w:rsid w:val="00807D5D"/>
    <w:rsid w:val="008122D4"/>
    <w:rsid w:val="008145E5"/>
    <w:rsid w:val="00815521"/>
    <w:rsid w:val="00816078"/>
    <w:rsid w:val="008160FD"/>
    <w:rsid w:val="00816881"/>
    <w:rsid w:val="008171F3"/>
    <w:rsid w:val="008173EF"/>
    <w:rsid w:val="00817606"/>
    <w:rsid w:val="008177E3"/>
    <w:rsid w:val="00817F4B"/>
    <w:rsid w:val="00820415"/>
    <w:rsid w:val="00821DDF"/>
    <w:rsid w:val="0082214B"/>
    <w:rsid w:val="008232F5"/>
    <w:rsid w:val="00823AA9"/>
    <w:rsid w:val="00823F9B"/>
    <w:rsid w:val="008258B8"/>
    <w:rsid w:val="00825C66"/>
    <w:rsid w:val="00825CD8"/>
    <w:rsid w:val="00827324"/>
    <w:rsid w:val="00830598"/>
    <w:rsid w:val="00831E1F"/>
    <w:rsid w:val="008326F9"/>
    <w:rsid w:val="008330C8"/>
    <w:rsid w:val="00834D32"/>
    <w:rsid w:val="0083589A"/>
    <w:rsid w:val="00836565"/>
    <w:rsid w:val="00836AD4"/>
    <w:rsid w:val="00837AAE"/>
    <w:rsid w:val="0084054B"/>
    <w:rsid w:val="008412D3"/>
    <w:rsid w:val="00841CB0"/>
    <w:rsid w:val="008420D0"/>
    <w:rsid w:val="008428E7"/>
    <w:rsid w:val="008429AD"/>
    <w:rsid w:val="00843D8E"/>
    <w:rsid w:val="008443C0"/>
    <w:rsid w:val="00844674"/>
    <w:rsid w:val="00844D53"/>
    <w:rsid w:val="0084520E"/>
    <w:rsid w:val="00845CD4"/>
    <w:rsid w:val="00845DD5"/>
    <w:rsid w:val="00850292"/>
    <w:rsid w:val="00850A7B"/>
    <w:rsid w:val="00850C75"/>
    <w:rsid w:val="00850E39"/>
    <w:rsid w:val="00851B73"/>
    <w:rsid w:val="00852EBF"/>
    <w:rsid w:val="00852EEF"/>
    <w:rsid w:val="00854380"/>
    <w:rsid w:val="0085469F"/>
    <w:rsid w:val="008548DD"/>
    <w:rsid w:val="00854A5D"/>
    <w:rsid w:val="00854EF2"/>
    <w:rsid w:val="00855173"/>
    <w:rsid w:val="00855474"/>
    <w:rsid w:val="008557D9"/>
    <w:rsid w:val="00855BF7"/>
    <w:rsid w:val="00855EF9"/>
    <w:rsid w:val="00856058"/>
    <w:rsid w:val="00856214"/>
    <w:rsid w:val="008570D1"/>
    <w:rsid w:val="008578F2"/>
    <w:rsid w:val="0086027E"/>
    <w:rsid w:val="0086047E"/>
    <w:rsid w:val="0086060E"/>
    <w:rsid w:val="008611C0"/>
    <w:rsid w:val="0086122F"/>
    <w:rsid w:val="008618FD"/>
    <w:rsid w:val="00862089"/>
    <w:rsid w:val="008627A1"/>
    <w:rsid w:val="00862A3A"/>
    <w:rsid w:val="008630D8"/>
    <w:rsid w:val="00863A8A"/>
    <w:rsid w:val="00863A9E"/>
    <w:rsid w:val="00863AA2"/>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298F"/>
    <w:rsid w:val="00882F62"/>
    <w:rsid w:val="00884F7F"/>
    <w:rsid w:val="0088581B"/>
    <w:rsid w:val="008865BF"/>
    <w:rsid w:val="00886653"/>
    <w:rsid w:val="00886AE0"/>
    <w:rsid w:val="00886D1F"/>
    <w:rsid w:val="00886F1E"/>
    <w:rsid w:val="008871E9"/>
    <w:rsid w:val="008903AA"/>
    <w:rsid w:val="0089178B"/>
    <w:rsid w:val="008917F6"/>
    <w:rsid w:val="00891EE1"/>
    <w:rsid w:val="00893987"/>
    <w:rsid w:val="008963EF"/>
    <w:rsid w:val="0089688E"/>
    <w:rsid w:val="00896D5A"/>
    <w:rsid w:val="008A1013"/>
    <w:rsid w:val="008A19E0"/>
    <w:rsid w:val="008A1FBE"/>
    <w:rsid w:val="008A350B"/>
    <w:rsid w:val="008A4046"/>
    <w:rsid w:val="008B1DA5"/>
    <w:rsid w:val="008B2961"/>
    <w:rsid w:val="008B2E60"/>
    <w:rsid w:val="008B5AE7"/>
    <w:rsid w:val="008B5CB5"/>
    <w:rsid w:val="008B5DB5"/>
    <w:rsid w:val="008B75CC"/>
    <w:rsid w:val="008B789A"/>
    <w:rsid w:val="008B78A3"/>
    <w:rsid w:val="008C0CD4"/>
    <w:rsid w:val="008C0F35"/>
    <w:rsid w:val="008C184A"/>
    <w:rsid w:val="008C2EF2"/>
    <w:rsid w:val="008C31D7"/>
    <w:rsid w:val="008C4A05"/>
    <w:rsid w:val="008C5790"/>
    <w:rsid w:val="008C60E9"/>
    <w:rsid w:val="008C6349"/>
    <w:rsid w:val="008C6DDE"/>
    <w:rsid w:val="008D0A52"/>
    <w:rsid w:val="008D1B7C"/>
    <w:rsid w:val="008D1F4B"/>
    <w:rsid w:val="008D225A"/>
    <w:rsid w:val="008D2EB7"/>
    <w:rsid w:val="008D3E4A"/>
    <w:rsid w:val="008D3E70"/>
    <w:rsid w:val="008D466F"/>
    <w:rsid w:val="008D482A"/>
    <w:rsid w:val="008D4D7C"/>
    <w:rsid w:val="008D6657"/>
    <w:rsid w:val="008D687E"/>
    <w:rsid w:val="008D6A16"/>
    <w:rsid w:val="008D6BBD"/>
    <w:rsid w:val="008D72B6"/>
    <w:rsid w:val="008D7A30"/>
    <w:rsid w:val="008D7A77"/>
    <w:rsid w:val="008E0362"/>
    <w:rsid w:val="008E0733"/>
    <w:rsid w:val="008E17F5"/>
    <w:rsid w:val="008E1F60"/>
    <w:rsid w:val="008E24E9"/>
    <w:rsid w:val="008E250D"/>
    <w:rsid w:val="008E307E"/>
    <w:rsid w:val="008E3700"/>
    <w:rsid w:val="008E4309"/>
    <w:rsid w:val="008E4509"/>
    <w:rsid w:val="008E4B54"/>
    <w:rsid w:val="008E4C82"/>
    <w:rsid w:val="008E63CD"/>
    <w:rsid w:val="008E6483"/>
    <w:rsid w:val="008F0B27"/>
    <w:rsid w:val="008F18FD"/>
    <w:rsid w:val="008F1F17"/>
    <w:rsid w:val="008F2829"/>
    <w:rsid w:val="008F299B"/>
    <w:rsid w:val="008F2A72"/>
    <w:rsid w:val="008F3138"/>
    <w:rsid w:val="008F43F6"/>
    <w:rsid w:val="008F4B7D"/>
    <w:rsid w:val="008F4C2F"/>
    <w:rsid w:val="008F4D02"/>
    <w:rsid w:val="008F544F"/>
    <w:rsid w:val="008F6056"/>
    <w:rsid w:val="008F6521"/>
    <w:rsid w:val="008F70DC"/>
    <w:rsid w:val="008F7DBE"/>
    <w:rsid w:val="009003F1"/>
    <w:rsid w:val="00901DD0"/>
    <w:rsid w:val="009022E8"/>
    <w:rsid w:val="00902C07"/>
    <w:rsid w:val="00905652"/>
    <w:rsid w:val="00905804"/>
    <w:rsid w:val="00905B9E"/>
    <w:rsid w:val="00906435"/>
    <w:rsid w:val="0090796D"/>
    <w:rsid w:val="009101E2"/>
    <w:rsid w:val="00910A49"/>
    <w:rsid w:val="00911C55"/>
    <w:rsid w:val="00912303"/>
    <w:rsid w:val="00912E8E"/>
    <w:rsid w:val="00913531"/>
    <w:rsid w:val="009149B2"/>
    <w:rsid w:val="00914B09"/>
    <w:rsid w:val="00914B63"/>
    <w:rsid w:val="00915D73"/>
    <w:rsid w:val="00915D83"/>
    <w:rsid w:val="0091605E"/>
    <w:rsid w:val="00916077"/>
    <w:rsid w:val="00916FBE"/>
    <w:rsid w:val="009170A2"/>
    <w:rsid w:val="0091727C"/>
    <w:rsid w:val="009208A6"/>
    <w:rsid w:val="009221C7"/>
    <w:rsid w:val="009222D8"/>
    <w:rsid w:val="00923E35"/>
    <w:rsid w:val="00924217"/>
    <w:rsid w:val="00924514"/>
    <w:rsid w:val="009250AD"/>
    <w:rsid w:val="009256D1"/>
    <w:rsid w:val="009269B8"/>
    <w:rsid w:val="00927316"/>
    <w:rsid w:val="00927C5A"/>
    <w:rsid w:val="00930B53"/>
    <w:rsid w:val="00931B8C"/>
    <w:rsid w:val="00931BEC"/>
    <w:rsid w:val="009331BD"/>
    <w:rsid w:val="00933D12"/>
    <w:rsid w:val="00933D96"/>
    <w:rsid w:val="0093443A"/>
    <w:rsid w:val="00935775"/>
    <w:rsid w:val="0093594E"/>
    <w:rsid w:val="00937065"/>
    <w:rsid w:val="00937B2D"/>
    <w:rsid w:val="00940285"/>
    <w:rsid w:val="00940571"/>
    <w:rsid w:val="0094058F"/>
    <w:rsid w:val="009408E3"/>
    <w:rsid w:val="009410D5"/>
    <w:rsid w:val="0094483E"/>
    <w:rsid w:val="00944EF4"/>
    <w:rsid w:val="0094507C"/>
    <w:rsid w:val="0094639D"/>
    <w:rsid w:val="00946425"/>
    <w:rsid w:val="009465BC"/>
    <w:rsid w:val="00947389"/>
    <w:rsid w:val="00947484"/>
    <w:rsid w:val="0094780D"/>
    <w:rsid w:val="00947E7E"/>
    <w:rsid w:val="00950254"/>
    <w:rsid w:val="0095139A"/>
    <w:rsid w:val="00952CB4"/>
    <w:rsid w:val="009536F4"/>
    <w:rsid w:val="00953E16"/>
    <w:rsid w:val="009542AC"/>
    <w:rsid w:val="00954414"/>
    <w:rsid w:val="00955C0A"/>
    <w:rsid w:val="00955C5E"/>
    <w:rsid w:val="00957066"/>
    <w:rsid w:val="00957239"/>
    <w:rsid w:val="00960173"/>
    <w:rsid w:val="009638D6"/>
    <w:rsid w:val="0096450F"/>
    <w:rsid w:val="00965901"/>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70B7"/>
    <w:rsid w:val="00977542"/>
    <w:rsid w:val="00977A8C"/>
    <w:rsid w:val="00980611"/>
    <w:rsid w:val="009817F0"/>
    <w:rsid w:val="00981944"/>
    <w:rsid w:val="00981BDA"/>
    <w:rsid w:val="0098382B"/>
    <w:rsid w:val="00983910"/>
    <w:rsid w:val="00983BAF"/>
    <w:rsid w:val="00983D09"/>
    <w:rsid w:val="00985127"/>
    <w:rsid w:val="009863A5"/>
    <w:rsid w:val="00986DAB"/>
    <w:rsid w:val="009871F8"/>
    <w:rsid w:val="0098755F"/>
    <w:rsid w:val="00987C8E"/>
    <w:rsid w:val="009932AC"/>
    <w:rsid w:val="009A1DBF"/>
    <w:rsid w:val="009A1E1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3D20"/>
    <w:rsid w:val="009B53EB"/>
    <w:rsid w:val="009B5418"/>
    <w:rsid w:val="009B6531"/>
    <w:rsid w:val="009B699F"/>
    <w:rsid w:val="009B69BC"/>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3B8"/>
    <w:rsid w:val="009D3789"/>
    <w:rsid w:val="009D4069"/>
    <w:rsid w:val="009D4BDE"/>
    <w:rsid w:val="009D4FCE"/>
    <w:rsid w:val="009D538F"/>
    <w:rsid w:val="009D7EC4"/>
    <w:rsid w:val="009E156C"/>
    <w:rsid w:val="009E16A9"/>
    <w:rsid w:val="009E311B"/>
    <w:rsid w:val="009E375F"/>
    <w:rsid w:val="009E5401"/>
    <w:rsid w:val="009E542B"/>
    <w:rsid w:val="009E6097"/>
    <w:rsid w:val="009E6A9F"/>
    <w:rsid w:val="009F1FF4"/>
    <w:rsid w:val="009F30F4"/>
    <w:rsid w:val="009F3C14"/>
    <w:rsid w:val="009F7359"/>
    <w:rsid w:val="009F7ED2"/>
    <w:rsid w:val="00A02D3C"/>
    <w:rsid w:val="00A0465E"/>
    <w:rsid w:val="00A05B26"/>
    <w:rsid w:val="00A07289"/>
    <w:rsid w:val="00A0758F"/>
    <w:rsid w:val="00A07A22"/>
    <w:rsid w:val="00A07BCD"/>
    <w:rsid w:val="00A10439"/>
    <w:rsid w:val="00A10E58"/>
    <w:rsid w:val="00A1142C"/>
    <w:rsid w:val="00A11CE7"/>
    <w:rsid w:val="00A11E3B"/>
    <w:rsid w:val="00A13468"/>
    <w:rsid w:val="00A13841"/>
    <w:rsid w:val="00A14508"/>
    <w:rsid w:val="00A14680"/>
    <w:rsid w:val="00A1570A"/>
    <w:rsid w:val="00A15C98"/>
    <w:rsid w:val="00A211B4"/>
    <w:rsid w:val="00A211F9"/>
    <w:rsid w:val="00A2150C"/>
    <w:rsid w:val="00A22C7D"/>
    <w:rsid w:val="00A23EFD"/>
    <w:rsid w:val="00A26CA6"/>
    <w:rsid w:val="00A2717F"/>
    <w:rsid w:val="00A321C5"/>
    <w:rsid w:val="00A32651"/>
    <w:rsid w:val="00A326F4"/>
    <w:rsid w:val="00A33B4F"/>
    <w:rsid w:val="00A33DDF"/>
    <w:rsid w:val="00A34547"/>
    <w:rsid w:val="00A362DE"/>
    <w:rsid w:val="00A376B7"/>
    <w:rsid w:val="00A4035F"/>
    <w:rsid w:val="00A405FE"/>
    <w:rsid w:val="00A41BF5"/>
    <w:rsid w:val="00A434AD"/>
    <w:rsid w:val="00A43C09"/>
    <w:rsid w:val="00A43F09"/>
    <w:rsid w:val="00A44BEE"/>
    <w:rsid w:val="00A46772"/>
    <w:rsid w:val="00A469E7"/>
    <w:rsid w:val="00A47A77"/>
    <w:rsid w:val="00A47CB7"/>
    <w:rsid w:val="00A5018B"/>
    <w:rsid w:val="00A503DB"/>
    <w:rsid w:val="00A52133"/>
    <w:rsid w:val="00A548ED"/>
    <w:rsid w:val="00A54C75"/>
    <w:rsid w:val="00A5619A"/>
    <w:rsid w:val="00A56596"/>
    <w:rsid w:val="00A576D2"/>
    <w:rsid w:val="00A5773B"/>
    <w:rsid w:val="00A579AC"/>
    <w:rsid w:val="00A604A4"/>
    <w:rsid w:val="00A6057F"/>
    <w:rsid w:val="00A63C01"/>
    <w:rsid w:val="00A64004"/>
    <w:rsid w:val="00A64A13"/>
    <w:rsid w:val="00A655A9"/>
    <w:rsid w:val="00A6605B"/>
    <w:rsid w:val="00A66ADC"/>
    <w:rsid w:val="00A70A50"/>
    <w:rsid w:val="00A7100C"/>
    <w:rsid w:val="00A7118B"/>
    <w:rsid w:val="00A7147D"/>
    <w:rsid w:val="00A7216C"/>
    <w:rsid w:val="00A724EC"/>
    <w:rsid w:val="00A72612"/>
    <w:rsid w:val="00A72A1C"/>
    <w:rsid w:val="00A72A2F"/>
    <w:rsid w:val="00A73429"/>
    <w:rsid w:val="00A74549"/>
    <w:rsid w:val="00A745FA"/>
    <w:rsid w:val="00A74C9B"/>
    <w:rsid w:val="00A753DA"/>
    <w:rsid w:val="00A812CF"/>
    <w:rsid w:val="00A81B15"/>
    <w:rsid w:val="00A8272E"/>
    <w:rsid w:val="00A82840"/>
    <w:rsid w:val="00A82C0D"/>
    <w:rsid w:val="00A82FB6"/>
    <w:rsid w:val="00A837FF"/>
    <w:rsid w:val="00A8383C"/>
    <w:rsid w:val="00A83989"/>
    <w:rsid w:val="00A84011"/>
    <w:rsid w:val="00A846DF"/>
    <w:rsid w:val="00A84DC8"/>
    <w:rsid w:val="00A85AF3"/>
    <w:rsid w:val="00A85BA5"/>
    <w:rsid w:val="00A85DBC"/>
    <w:rsid w:val="00A86777"/>
    <w:rsid w:val="00A86A1D"/>
    <w:rsid w:val="00A87FEB"/>
    <w:rsid w:val="00A90F7B"/>
    <w:rsid w:val="00A92EE5"/>
    <w:rsid w:val="00A9367A"/>
    <w:rsid w:val="00A93F9F"/>
    <w:rsid w:val="00A9420E"/>
    <w:rsid w:val="00A96569"/>
    <w:rsid w:val="00A97648"/>
    <w:rsid w:val="00AA1CFD"/>
    <w:rsid w:val="00AA20AD"/>
    <w:rsid w:val="00AA2239"/>
    <w:rsid w:val="00AA33D2"/>
    <w:rsid w:val="00AA34ED"/>
    <w:rsid w:val="00AA4DD7"/>
    <w:rsid w:val="00AA5217"/>
    <w:rsid w:val="00AA5DD1"/>
    <w:rsid w:val="00AA646D"/>
    <w:rsid w:val="00AA7883"/>
    <w:rsid w:val="00AB0C57"/>
    <w:rsid w:val="00AB1195"/>
    <w:rsid w:val="00AB1374"/>
    <w:rsid w:val="00AB1F73"/>
    <w:rsid w:val="00AB2A32"/>
    <w:rsid w:val="00AB4182"/>
    <w:rsid w:val="00AB4210"/>
    <w:rsid w:val="00AB462C"/>
    <w:rsid w:val="00AB4653"/>
    <w:rsid w:val="00AB5793"/>
    <w:rsid w:val="00AB6423"/>
    <w:rsid w:val="00AB6D53"/>
    <w:rsid w:val="00AB7810"/>
    <w:rsid w:val="00AB79B8"/>
    <w:rsid w:val="00AB7BEA"/>
    <w:rsid w:val="00AC1202"/>
    <w:rsid w:val="00AC27DB"/>
    <w:rsid w:val="00AC4AC3"/>
    <w:rsid w:val="00AC4D98"/>
    <w:rsid w:val="00AC6D6B"/>
    <w:rsid w:val="00AD0353"/>
    <w:rsid w:val="00AD1085"/>
    <w:rsid w:val="00AD10D1"/>
    <w:rsid w:val="00AD1BDC"/>
    <w:rsid w:val="00AD1DBD"/>
    <w:rsid w:val="00AD21F0"/>
    <w:rsid w:val="00AD2DD9"/>
    <w:rsid w:val="00AD3BD4"/>
    <w:rsid w:val="00AD3FB9"/>
    <w:rsid w:val="00AD4318"/>
    <w:rsid w:val="00AD43E7"/>
    <w:rsid w:val="00AD47A8"/>
    <w:rsid w:val="00AD50FA"/>
    <w:rsid w:val="00AD7736"/>
    <w:rsid w:val="00AD785D"/>
    <w:rsid w:val="00AE1D5F"/>
    <w:rsid w:val="00AE2907"/>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62C3"/>
    <w:rsid w:val="00AF759B"/>
    <w:rsid w:val="00B00012"/>
    <w:rsid w:val="00B00EDA"/>
    <w:rsid w:val="00B02F61"/>
    <w:rsid w:val="00B02FD3"/>
    <w:rsid w:val="00B033A9"/>
    <w:rsid w:val="00B039B5"/>
    <w:rsid w:val="00B04FF9"/>
    <w:rsid w:val="00B0508E"/>
    <w:rsid w:val="00B05694"/>
    <w:rsid w:val="00B064E7"/>
    <w:rsid w:val="00B071F4"/>
    <w:rsid w:val="00B072AB"/>
    <w:rsid w:val="00B0752F"/>
    <w:rsid w:val="00B1071A"/>
    <w:rsid w:val="00B109AC"/>
    <w:rsid w:val="00B10B55"/>
    <w:rsid w:val="00B12457"/>
    <w:rsid w:val="00B14215"/>
    <w:rsid w:val="00B14CE6"/>
    <w:rsid w:val="00B1516C"/>
    <w:rsid w:val="00B15936"/>
    <w:rsid w:val="00B16036"/>
    <w:rsid w:val="00B163F8"/>
    <w:rsid w:val="00B177D4"/>
    <w:rsid w:val="00B17E5F"/>
    <w:rsid w:val="00B17F9F"/>
    <w:rsid w:val="00B21700"/>
    <w:rsid w:val="00B22ADD"/>
    <w:rsid w:val="00B24529"/>
    <w:rsid w:val="00B2472D"/>
    <w:rsid w:val="00B2549F"/>
    <w:rsid w:val="00B267DD"/>
    <w:rsid w:val="00B276EC"/>
    <w:rsid w:val="00B310BB"/>
    <w:rsid w:val="00B3154A"/>
    <w:rsid w:val="00B31EA5"/>
    <w:rsid w:val="00B32A6C"/>
    <w:rsid w:val="00B353F5"/>
    <w:rsid w:val="00B36DD9"/>
    <w:rsid w:val="00B40A0B"/>
    <w:rsid w:val="00B40AD9"/>
    <w:rsid w:val="00B42A45"/>
    <w:rsid w:val="00B42E37"/>
    <w:rsid w:val="00B43D47"/>
    <w:rsid w:val="00B44132"/>
    <w:rsid w:val="00B46DAB"/>
    <w:rsid w:val="00B51652"/>
    <w:rsid w:val="00B5248F"/>
    <w:rsid w:val="00B528B9"/>
    <w:rsid w:val="00B52CA1"/>
    <w:rsid w:val="00B536E2"/>
    <w:rsid w:val="00B558D9"/>
    <w:rsid w:val="00B57265"/>
    <w:rsid w:val="00B573B0"/>
    <w:rsid w:val="00B60516"/>
    <w:rsid w:val="00B617C4"/>
    <w:rsid w:val="00B621BF"/>
    <w:rsid w:val="00B62690"/>
    <w:rsid w:val="00B62B47"/>
    <w:rsid w:val="00B633AE"/>
    <w:rsid w:val="00B63FFC"/>
    <w:rsid w:val="00B64601"/>
    <w:rsid w:val="00B65009"/>
    <w:rsid w:val="00B661F1"/>
    <w:rsid w:val="00B665D2"/>
    <w:rsid w:val="00B67149"/>
    <w:rsid w:val="00B6737C"/>
    <w:rsid w:val="00B67EE7"/>
    <w:rsid w:val="00B70B36"/>
    <w:rsid w:val="00B7123C"/>
    <w:rsid w:val="00B715E1"/>
    <w:rsid w:val="00B72118"/>
    <w:rsid w:val="00B7214D"/>
    <w:rsid w:val="00B73E87"/>
    <w:rsid w:val="00B73E95"/>
    <w:rsid w:val="00B73FE8"/>
    <w:rsid w:val="00B74372"/>
    <w:rsid w:val="00B74C2B"/>
    <w:rsid w:val="00B75974"/>
    <w:rsid w:val="00B75EB3"/>
    <w:rsid w:val="00B77F06"/>
    <w:rsid w:val="00B80283"/>
    <w:rsid w:val="00B8087F"/>
    <w:rsid w:val="00B8095F"/>
    <w:rsid w:val="00B80B0C"/>
    <w:rsid w:val="00B80B11"/>
    <w:rsid w:val="00B82399"/>
    <w:rsid w:val="00B8446C"/>
    <w:rsid w:val="00B8484D"/>
    <w:rsid w:val="00B857FF"/>
    <w:rsid w:val="00B85CB5"/>
    <w:rsid w:val="00B85E59"/>
    <w:rsid w:val="00B871CD"/>
    <w:rsid w:val="00B87402"/>
    <w:rsid w:val="00B87725"/>
    <w:rsid w:val="00B90552"/>
    <w:rsid w:val="00B909FE"/>
    <w:rsid w:val="00B92D0D"/>
    <w:rsid w:val="00B93933"/>
    <w:rsid w:val="00B9533D"/>
    <w:rsid w:val="00B9619D"/>
    <w:rsid w:val="00B961F5"/>
    <w:rsid w:val="00B968BB"/>
    <w:rsid w:val="00B97504"/>
    <w:rsid w:val="00BA259A"/>
    <w:rsid w:val="00BA259C"/>
    <w:rsid w:val="00BA29D3"/>
    <w:rsid w:val="00BA2D84"/>
    <w:rsid w:val="00BA307F"/>
    <w:rsid w:val="00BA315B"/>
    <w:rsid w:val="00BA3210"/>
    <w:rsid w:val="00BA3E74"/>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74FD"/>
    <w:rsid w:val="00BB7A49"/>
    <w:rsid w:val="00BB7EE1"/>
    <w:rsid w:val="00BC1696"/>
    <w:rsid w:val="00BC2595"/>
    <w:rsid w:val="00BC2CDE"/>
    <w:rsid w:val="00BC38C3"/>
    <w:rsid w:val="00BC3BFA"/>
    <w:rsid w:val="00BC5982"/>
    <w:rsid w:val="00BC64C6"/>
    <w:rsid w:val="00BC6966"/>
    <w:rsid w:val="00BC7CA2"/>
    <w:rsid w:val="00BD0FDA"/>
    <w:rsid w:val="00BD3DCD"/>
    <w:rsid w:val="00BD423B"/>
    <w:rsid w:val="00BD4E6B"/>
    <w:rsid w:val="00BD6404"/>
    <w:rsid w:val="00BD7235"/>
    <w:rsid w:val="00BE0513"/>
    <w:rsid w:val="00BE079B"/>
    <w:rsid w:val="00BE0B02"/>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1FFC"/>
    <w:rsid w:val="00C02E7B"/>
    <w:rsid w:val="00C042EA"/>
    <w:rsid w:val="00C0537C"/>
    <w:rsid w:val="00C05633"/>
    <w:rsid w:val="00C056DC"/>
    <w:rsid w:val="00C06144"/>
    <w:rsid w:val="00C109DE"/>
    <w:rsid w:val="00C10EC5"/>
    <w:rsid w:val="00C11C37"/>
    <w:rsid w:val="00C128B4"/>
    <w:rsid w:val="00C1329B"/>
    <w:rsid w:val="00C14467"/>
    <w:rsid w:val="00C17202"/>
    <w:rsid w:val="00C17D61"/>
    <w:rsid w:val="00C17EF2"/>
    <w:rsid w:val="00C17F5B"/>
    <w:rsid w:val="00C20979"/>
    <w:rsid w:val="00C21560"/>
    <w:rsid w:val="00C22C4E"/>
    <w:rsid w:val="00C24671"/>
    <w:rsid w:val="00C260FA"/>
    <w:rsid w:val="00C26E19"/>
    <w:rsid w:val="00C31283"/>
    <w:rsid w:val="00C3177F"/>
    <w:rsid w:val="00C31BC0"/>
    <w:rsid w:val="00C33C48"/>
    <w:rsid w:val="00C340E5"/>
    <w:rsid w:val="00C35AA7"/>
    <w:rsid w:val="00C36968"/>
    <w:rsid w:val="00C36F58"/>
    <w:rsid w:val="00C406C7"/>
    <w:rsid w:val="00C42F1D"/>
    <w:rsid w:val="00C4387C"/>
    <w:rsid w:val="00C43BA1"/>
    <w:rsid w:val="00C43DAB"/>
    <w:rsid w:val="00C43E8B"/>
    <w:rsid w:val="00C444F3"/>
    <w:rsid w:val="00C44759"/>
    <w:rsid w:val="00C44AB1"/>
    <w:rsid w:val="00C454E3"/>
    <w:rsid w:val="00C45B48"/>
    <w:rsid w:val="00C45C42"/>
    <w:rsid w:val="00C47ACD"/>
    <w:rsid w:val="00C47F08"/>
    <w:rsid w:val="00C50F0C"/>
    <w:rsid w:val="00C5186A"/>
    <w:rsid w:val="00C52B41"/>
    <w:rsid w:val="00C535A5"/>
    <w:rsid w:val="00C536FB"/>
    <w:rsid w:val="00C550F9"/>
    <w:rsid w:val="00C5739F"/>
    <w:rsid w:val="00C57B0B"/>
    <w:rsid w:val="00C57CF0"/>
    <w:rsid w:val="00C60ACF"/>
    <w:rsid w:val="00C61EC4"/>
    <w:rsid w:val="00C62316"/>
    <w:rsid w:val="00C623C5"/>
    <w:rsid w:val="00C62A9C"/>
    <w:rsid w:val="00C641A1"/>
    <w:rsid w:val="00C642EB"/>
    <w:rsid w:val="00C64694"/>
    <w:rsid w:val="00C647E4"/>
    <w:rsid w:val="00C65891"/>
    <w:rsid w:val="00C70512"/>
    <w:rsid w:val="00C706BF"/>
    <w:rsid w:val="00C711EF"/>
    <w:rsid w:val="00C724D3"/>
    <w:rsid w:val="00C73664"/>
    <w:rsid w:val="00C736B0"/>
    <w:rsid w:val="00C7381D"/>
    <w:rsid w:val="00C73A80"/>
    <w:rsid w:val="00C754C4"/>
    <w:rsid w:val="00C755D0"/>
    <w:rsid w:val="00C77DD9"/>
    <w:rsid w:val="00C77F3F"/>
    <w:rsid w:val="00C80615"/>
    <w:rsid w:val="00C80AE5"/>
    <w:rsid w:val="00C80F13"/>
    <w:rsid w:val="00C814FE"/>
    <w:rsid w:val="00C83F94"/>
    <w:rsid w:val="00C84FBB"/>
    <w:rsid w:val="00C85354"/>
    <w:rsid w:val="00C86327"/>
    <w:rsid w:val="00C86ABA"/>
    <w:rsid w:val="00C87AEC"/>
    <w:rsid w:val="00C916C9"/>
    <w:rsid w:val="00C922DA"/>
    <w:rsid w:val="00C92542"/>
    <w:rsid w:val="00C9274C"/>
    <w:rsid w:val="00C93960"/>
    <w:rsid w:val="00C93F72"/>
    <w:rsid w:val="00C943F3"/>
    <w:rsid w:val="00C94BD6"/>
    <w:rsid w:val="00C964D1"/>
    <w:rsid w:val="00C975E6"/>
    <w:rsid w:val="00CA060D"/>
    <w:rsid w:val="00CA08A5"/>
    <w:rsid w:val="00CA08C6"/>
    <w:rsid w:val="00CA0AA8"/>
    <w:rsid w:val="00CA2143"/>
    <w:rsid w:val="00CA2729"/>
    <w:rsid w:val="00CA276B"/>
    <w:rsid w:val="00CA3057"/>
    <w:rsid w:val="00CA3558"/>
    <w:rsid w:val="00CA384E"/>
    <w:rsid w:val="00CA45F8"/>
    <w:rsid w:val="00CA53DD"/>
    <w:rsid w:val="00CA5A72"/>
    <w:rsid w:val="00CA6BB3"/>
    <w:rsid w:val="00CA7BA3"/>
    <w:rsid w:val="00CB0AC1"/>
    <w:rsid w:val="00CB33C7"/>
    <w:rsid w:val="00CB3CC2"/>
    <w:rsid w:val="00CB3FA8"/>
    <w:rsid w:val="00CB46A6"/>
    <w:rsid w:val="00CB4B5B"/>
    <w:rsid w:val="00CB5C44"/>
    <w:rsid w:val="00CB67A6"/>
    <w:rsid w:val="00CB75C9"/>
    <w:rsid w:val="00CC0AE4"/>
    <w:rsid w:val="00CC1073"/>
    <w:rsid w:val="00CC25B4"/>
    <w:rsid w:val="00CC28E4"/>
    <w:rsid w:val="00CC2E7B"/>
    <w:rsid w:val="00CC324A"/>
    <w:rsid w:val="00CC343D"/>
    <w:rsid w:val="00CC39E8"/>
    <w:rsid w:val="00CC3E31"/>
    <w:rsid w:val="00CC4AFB"/>
    <w:rsid w:val="00CC55C7"/>
    <w:rsid w:val="00CC5798"/>
    <w:rsid w:val="00CC69C8"/>
    <w:rsid w:val="00CC77A2"/>
    <w:rsid w:val="00CC7AEA"/>
    <w:rsid w:val="00CC7FB5"/>
    <w:rsid w:val="00CC7FE6"/>
    <w:rsid w:val="00CD162F"/>
    <w:rsid w:val="00CD40BC"/>
    <w:rsid w:val="00CD5914"/>
    <w:rsid w:val="00CD6A1B"/>
    <w:rsid w:val="00CD7F11"/>
    <w:rsid w:val="00CE03C2"/>
    <w:rsid w:val="00CE0A7F"/>
    <w:rsid w:val="00CE1718"/>
    <w:rsid w:val="00CE1770"/>
    <w:rsid w:val="00CE1C50"/>
    <w:rsid w:val="00CE29C7"/>
    <w:rsid w:val="00CE4029"/>
    <w:rsid w:val="00CE4447"/>
    <w:rsid w:val="00CE4993"/>
    <w:rsid w:val="00CE4F21"/>
    <w:rsid w:val="00CE64A0"/>
    <w:rsid w:val="00CE6DF5"/>
    <w:rsid w:val="00CE74FE"/>
    <w:rsid w:val="00CF1724"/>
    <w:rsid w:val="00CF278C"/>
    <w:rsid w:val="00CF2FBC"/>
    <w:rsid w:val="00CF4156"/>
    <w:rsid w:val="00CF5039"/>
    <w:rsid w:val="00CF606D"/>
    <w:rsid w:val="00CF6531"/>
    <w:rsid w:val="00CF71F0"/>
    <w:rsid w:val="00CF72D7"/>
    <w:rsid w:val="00CF7985"/>
    <w:rsid w:val="00CF7F4E"/>
    <w:rsid w:val="00D01BBB"/>
    <w:rsid w:val="00D03D00"/>
    <w:rsid w:val="00D05168"/>
    <w:rsid w:val="00D05644"/>
    <w:rsid w:val="00D05787"/>
    <w:rsid w:val="00D05C30"/>
    <w:rsid w:val="00D060AA"/>
    <w:rsid w:val="00D06376"/>
    <w:rsid w:val="00D06881"/>
    <w:rsid w:val="00D06A3E"/>
    <w:rsid w:val="00D06C43"/>
    <w:rsid w:val="00D079E7"/>
    <w:rsid w:val="00D07A45"/>
    <w:rsid w:val="00D10385"/>
    <w:rsid w:val="00D105F9"/>
    <w:rsid w:val="00D11359"/>
    <w:rsid w:val="00D13757"/>
    <w:rsid w:val="00D14B0D"/>
    <w:rsid w:val="00D15E37"/>
    <w:rsid w:val="00D15F50"/>
    <w:rsid w:val="00D16274"/>
    <w:rsid w:val="00D16340"/>
    <w:rsid w:val="00D169B0"/>
    <w:rsid w:val="00D17607"/>
    <w:rsid w:val="00D17AEF"/>
    <w:rsid w:val="00D17BC8"/>
    <w:rsid w:val="00D20406"/>
    <w:rsid w:val="00D213B9"/>
    <w:rsid w:val="00D2220E"/>
    <w:rsid w:val="00D2229B"/>
    <w:rsid w:val="00D224D8"/>
    <w:rsid w:val="00D2286A"/>
    <w:rsid w:val="00D23915"/>
    <w:rsid w:val="00D2499E"/>
    <w:rsid w:val="00D24D31"/>
    <w:rsid w:val="00D25D1C"/>
    <w:rsid w:val="00D27537"/>
    <w:rsid w:val="00D30384"/>
    <w:rsid w:val="00D3188C"/>
    <w:rsid w:val="00D31CD3"/>
    <w:rsid w:val="00D329FE"/>
    <w:rsid w:val="00D33BD3"/>
    <w:rsid w:val="00D34FA0"/>
    <w:rsid w:val="00D35D73"/>
    <w:rsid w:val="00D35F9B"/>
    <w:rsid w:val="00D35FD4"/>
    <w:rsid w:val="00D3667C"/>
    <w:rsid w:val="00D36717"/>
    <w:rsid w:val="00D36B69"/>
    <w:rsid w:val="00D36CC8"/>
    <w:rsid w:val="00D400FC"/>
    <w:rsid w:val="00D40279"/>
    <w:rsid w:val="00D408DD"/>
    <w:rsid w:val="00D41568"/>
    <w:rsid w:val="00D426A6"/>
    <w:rsid w:val="00D43490"/>
    <w:rsid w:val="00D4570E"/>
    <w:rsid w:val="00D45D72"/>
    <w:rsid w:val="00D47921"/>
    <w:rsid w:val="00D50778"/>
    <w:rsid w:val="00D520E4"/>
    <w:rsid w:val="00D534A2"/>
    <w:rsid w:val="00D539E0"/>
    <w:rsid w:val="00D55454"/>
    <w:rsid w:val="00D55775"/>
    <w:rsid w:val="00D55F47"/>
    <w:rsid w:val="00D575DD"/>
    <w:rsid w:val="00D5760F"/>
    <w:rsid w:val="00D57816"/>
    <w:rsid w:val="00D57A95"/>
    <w:rsid w:val="00D57AA3"/>
    <w:rsid w:val="00D57DFA"/>
    <w:rsid w:val="00D57E07"/>
    <w:rsid w:val="00D60689"/>
    <w:rsid w:val="00D613D2"/>
    <w:rsid w:val="00D61AD7"/>
    <w:rsid w:val="00D62EEE"/>
    <w:rsid w:val="00D645A2"/>
    <w:rsid w:val="00D65EC2"/>
    <w:rsid w:val="00D67BB3"/>
    <w:rsid w:val="00D70601"/>
    <w:rsid w:val="00D706AA"/>
    <w:rsid w:val="00D709CE"/>
    <w:rsid w:val="00D70CAA"/>
    <w:rsid w:val="00D71E45"/>
    <w:rsid w:val="00D71F73"/>
    <w:rsid w:val="00D7281F"/>
    <w:rsid w:val="00D72848"/>
    <w:rsid w:val="00D73B9B"/>
    <w:rsid w:val="00D73BD0"/>
    <w:rsid w:val="00D74959"/>
    <w:rsid w:val="00D74982"/>
    <w:rsid w:val="00D74CE2"/>
    <w:rsid w:val="00D7619D"/>
    <w:rsid w:val="00D767E7"/>
    <w:rsid w:val="00D80268"/>
    <w:rsid w:val="00D80786"/>
    <w:rsid w:val="00D81CAB"/>
    <w:rsid w:val="00D824D0"/>
    <w:rsid w:val="00D82599"/>
    <w:rsid w:val="00D82A65"/>
    <w:rsid w:val="00D8374D"/>
    <w:rsid w:val="00D8576F"/>
    <w:rsid w:val="00D8677F"/>
    <w:rsid w:val="00D86CB4"/>
    <w:rsid w:val="00D87270"/>
    <w:rsid w:val="00D87D86"/>
    <w:rsid w:val="00D9081E"/>
    <w:rsid w:val="00D91C3E"/>
    <w:rsid w:val="00D91ED1"/>
    <w:rsid w:val="00D93454"/>
    <w:rsid w:val="00D94582"/>
    <w:rsid w:val="00D9549A"/>
    <w:rsid w:val="00D9600A"/>
    <w:rsid w:val="00D9638E"/>
    <w:rsid w:val="00D97F0C"/>
    <w:rsid w:val="00DA01EF"/>
    <w:rsid w:val="00DA2185"/>
    <w:rsid w:val="00DA21AB"/>
    <w:rsid w:val="00DA2D10"/>
    <w:rsid w:val="00DA3A86"/>
    <w:rsid w:val="00DA3AF1"/>
    <w:rsid w:val="00DA4CC9"/>
    <w:rsid w:val="00DA61A3"/>
    <w:rsid w:val="00DA7AE8"/>
    <w:rsid w:val="00DB04AA"/>
    <w:rsid w:val="00DB0EAA"/>
    <w:rsid w:val="00DB1112"/>
    <w:rsid w:val="00DB1696"/>
    <w:rsid w:val="00DB1BE9"/>
    <w:rsid w:val="00DB33B4"/>
    <w:rsid w:val="00DB49AE"/>
    <w:rsid w:val="00DB4FE9"/>
    <w:rsid w:val="00DB60DD"/>
    <w:rsid w:val="00DB61B2"/>
    <w:rsid w:val="00DB6F85"/>
    <w:rsid w:val="00DB7665"/>
    <w:rsid w:val="00DB7A4E"/>
    <w:rsid w:val="00DC0249"/>
    <w:rsid w:val="00DC06DC"/>
    <w:rsid w:val="00DC130B"/>
    <w:rsid w:val="00DC1A72"/>
    <w:rsid w:val="00DC34F4"/>
    <w:rsid w:val="00DC4CC6"/>
    <w:rsid w:val="00DC4D4A"/>
    <w:rsid w:val="00DC752D"/>
    <w:rsid w:val="00DC77DC"/>
    <w:rsid w:val="00DC781F"/>
    <w:rsid w:val="00DC7933"/>
    <w:rsid w:val="00DD02AE"/>
    <w:rsid w:val="00DD0C2C"/>
    <w:rsid w:val="00DD153C"/>
    <w:rsid w:val="00DD17AD"/>
    <w:rsid w:val="00DD1F62"/>
    <w:rsid w:val="00DD234B"/>
    <w:rsid w:val="00DD28BC"/>
    <w:rsid w:val="00DD2AC4"/>
    <w:rsid w:val="00DD31DA"/>
    <w:rsid w:val="00DD3FD5"/>
    <w:rsid w:val="00DD513E"/>
    <w:rsid w:val="00DD6348"/>
    <w:rsid w:val="00DD6D1B"/>
    <w:rsid w:val="00DD7749"/>
    <w:rsid w:val="00DD788D"/>
    <w:rsid w:val="00DD788E"/>
    <w:rsid w:val="00DE11C5"/>
    <w:rsid w:val="00DE1590"/>
    <w:rsid w:val="00DE2D2C"/>
    <w:rsid w:val="00DE31F0"/>
    <w:rsid w:val="00DE3D1C"/>
    <w:rsid w:val="00DE42CF"/>
    <w:rsid w:val="00DE6290"/>
    <w:rsid w:val="00DE63B9"/>
    <w:rsid w:val="00DE6CD3"/>
    <w:rsid w:val="00DE7175"/>
    <w:rsid w:val="00DE7F96"/>
    <w:rsid w:val="00DF1235"/>
    <w:rsid w:val="00DF13CF"/>
    <w:rsid w:val="00DF26CC"/>
    <w:rsid w:val="00DF2E94"/>
    <w:rsid w:val="00DF4252"/>
    <w:rsid w:val="00DF45D0"/>
    <w:rsid w:val="00DF5483"/>
    <w:rsid w:val="00DF72F8"/>
    <w:rsid w:val="00DF7EB2"/>
    <w:rsid w:val="00E007F0"/>
    <w:rsid w:val="00E00C91"/>
    <w:rsid w:val="00E01CC3"/>
    <w:rsid w:val="00E0227D"/>
    <w:rsid w:val="00E02A66"/>
    <w:rsid w:val="00E03EEB"/>
    <w:rsid w:val="00E04056"/>
    <w:rsid w:val="00E0454F"/>
    <w:rsid w:val="00E04B84"/>
    <w:rsid w:val="00E0553A"/>
    <w:rsid w:val="00E05F4F"/>
    <w:rsid w:val="00E0603D"/>
    <w:rsid w:val="00E062D4"/>
    <w:rsid w:val="00E06CFB"/>
    <w:rsid w:val="00E06FDA"/>
    <w:rsid w:val="00E1031E"/>
    <w:rsid w:val="00E1068A"/>
    <w:rsid w:val="00E11327"/>
    <w:rsid w:val="00E11680"/>
    <w:rsid w:val="00E1282B"/>
    <w:rsid w:val="00E12838"/>
    <w:rsid w:val="00E12E8C"/>
    <w:rsid w:val="00E14AB7"/>
    <w:rsid w:val="00E14E82"/>
    <w:rsid w:val="00E160A5"/>
    <w:rsid w:val="00E16574"/>
    <w:rsid w:val="00E1713D"/>
    <w:rsid w:val="00E178EF"/>
    <w:rsid w:val="00E20A43"/>
    <w:rsid w:val="00E20A8C"/>
    <w:rsid w:val="00E221F6"/>
    <w:rsid w:val="00E22E6B"/>
    <w:rsid w:val="00E23021"/>
    <w:rsid w:val="00E2316C"/>
    <w:rsid w:val="00E235F2"/>
    <w:rsid w:val="00E23898"/>
    <w:rsid w:val="00E23A56"/>
    <w:rsid w:val="00E24109"/>
    <w:rsid w:val="00E2410B"/>
    <w:rsid w:val="00E24654"/>
    <w:rsid w:val="00E256AC"/>
    <w:rsid w:val="00E26085"/>
    <w:rsid w:val="00E2635B"/>
    <w:rsid w:val="00E27F54"/>
    <w:rsid w:val="00E31459"/>
    <w:rsid w:val="00E31D90"/>
    <w:rsid w:val="00E32E06"/>
    <w:rsid w:val="00E33CD2"/>
    <w:rsid w:val="00E34A4C"/>
    <w:rsid w:val="00E34E88"/>
    <w:rsid w:val="00E35D91"/>
    <w:rsid w:val="00E363E0"/>
    <w:rsid w:val="00E375CE"/>
    <w:rsid w:val="00E40E90"/>
    <w:rsid w:val="00E41373"/>
    <w:rsid w:val="00E42E06"/>
    <w:rsid w:val="00E4303D"/>
    <w:rsid w:val="00E4497F"/>
    <w:rsid w:val="00E4598B"/>
    <w:rsid w:val="00E465FA"/>
    <w:rsid w:val="00E473C3"/>
    <w:rsid w:val="00E502B3"/>
    <w:rsid w:val="00E50AE3"/>
    <w:rsid w:val="00E50E23"/>
    <w:rsid w:val="00E51BC2"/>
    <w:rsid w:val="00E520FC"/>
    <w:rsid w:val="00E531EB"/>
    <w:rsid w:val="00E537EF"/>
    <w:rsid w:val="00E53A18"/>
    <w:rsid w:val="00E54874"/>
    <w:rsid w:val="00E54B6F"/>
    <w:rsid w:val="00E54BD6"/>
    <w:rsid w:val="00E55955"/>
    <w:rsid w:val="00E55ACA"/>
    <w:rsid w:val="00E55DBC"/>
    <w:rsid w:val="00E55DE3"/>
    <w:rsid w:val="00E56F67"/>
    <w:rsid w:val="00E57B74"/>
    <w:rsid w:val="00E60331"/>
    <w:rsid w:val="00E628F1"/>
    <w:rsid w:val="00E62B51"/>
    <w:rsid w:val="00E63377"/>
    <w:rsid w:val="00E63B11"/>
    <w:rsid w:val="00E661FF"/>
    <w:rsid w:val="00E70C6E"/>
    <w:rsid w:val="00E71A93"/>
    <w:rsid w:val="00E726EB"/>
    <w:rsid w:val="00E72A96"/>
    <w:rsid w:val="00E73579"/>
    <w:rsid w:val="00E74D65"/>
    <w:rsid w:val="00E751B5"/>
    <w:rsid w:val="00E76465"/>
    <w:rsid w:val="00E77291"/>
    <w:rsid w:val="00E775AD"/>
    <w:rsid w:val="00E8052E"/>
    <w:rsid w:val="00E80B52"/>
    <w:rsid w:val="00E80C3B"/>
    <w:rsid w:val="00E80CFA"/>
    <w:rsid w:val="00E81892"/>
    <w:rsid w:val="00E824C3"/>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A0AAA"/>
    <w:rsid w:val="00EA105A"/>
    <w:rsid w:val="00EA1111"/>
    <w:rsid w:val="00EA138C"/>
    <w:rsid w:val="00EA1901"/>
    <w:rsid w:val="00EA20D5"/>
    <w:rsid w:val="00EA3120"/>
    <w:rsid w:val="00EA3961"/>
    <w:rsid w:val="00EA3B4F"/>
    <w:rsid w:val="00EA3C24"/>
    <w:rsid w:val="00EA3F42"/>
    <w:rsid w:val="00EA46A3"/>
    <w:rsid w:val="00EA4731"/>
    <w:rsid w:val="00EA4CE4"/>
    <w:rsid w:val="00EA5DC7"/>
    <w:rsid w:val="00EA6575"/>
    <w:rsid w:val="00EA6C07"/>
    <w:rsid w:val="00EA73DF"/>
    <w:rsid w:val="00EB235E"/>
    <w:rsid w:val="00EB253F"/>
    <w:rsid w:val="00EB335C"/>
    <w:rsid w:val="00EB3986"/>
    <w:rsid w:val="00EB5041"/>
    <w:rsid w:val="00EB55B4"/>
    <w:rsid w:val="00EB61AE"/>
    <w:rsid w:val="00EB6AF8"/>
    <w:rsid w:val="00EC04D8"/>
    <w:rsid w:val="00EC0978"/>
    <w:rsid w:val="00EC1A60"/>
    <w:rsid w:val="00EC1DD4"/>
    <w:rsid w:val="00EC322D"/>
    <w:rsid w:val="00EC322E"/>
    <w:rsid w:val="00EC35D8"/>
    <w:rsid w:val="00EC3D3C"/>
    <w:rsid w:val="00EC42B7"/>
    <w:rsid w:val="00EC4741"/>
    <w:rsid w:val="00EC4B34"/>
    <w:rsid w:val="00EC5C75"/>
    <w:rsid w:val="00ED014D"/>
    <w:rsid w:val="00ED0890"/>
    <w:rsid w:val="00ED1F71"/>
    <w:rsid w:val="00ED2629"/>
    <w:rsid w:val="00ED269A"/>
    <w:rsid w:val="00ED2E25"/>
    <w:rsid w:val="00ED3307"/>
    <w:rsid w:val="00ED4182"/>
    <w:rsid w:val="00ED6D52"/>
    <w:rsid w:val="00ED77E6"/>
    <w:rsid w:val="00EE14C9"/>
    <w:rsid w:val="00EE256A"/>
    <w:rsid w:val="00EE38D3"/>
    <w:rsid w:val="00EE4FA4"/>
    <w:rsid w:val="00EE5B68"/>
    <w:rsid w:val="00EE626C"/>
    <w:rsid w:val="00EE6961"/>
    <w:rsid w:val="00EE776D"/>
    <w:rsid w:val="00EE7CE4"/>
    <w:rsid w:val="00EF1EBA"/>
    <w:rsid w:val="00EF23F7"/>
    <w:rsid w:val="00EF394B"/>
    <w:rsid w:val="00EF42AF"/>
    <w:rsid w:val="00EF4BEA"/>
    <w:rsid w:val="00EF53EF"/>
    <w:rsid w:val="00EF55EB"/>
    <w:rsid w:val="00EF6797"/>
    <w:rsid w:val="00EF725E"/>
    <w:rsid w:val="00F00B3F"/>
    <w:rsid w:val="00F00DCC"/>
    <w:rsid w:val="00F0156F"/>
    <w:rsid w:val="00F01AFE"/>
    <w:rsid w:val="00F02FE1"/>
    <w:rsid w:val="00F040C5"/>
    <w:rsid w:val="00F05AC8"/>
    <w:rsid w:val="00F07167"/>
    <w:rsid w:val="00F072D8"/>
    <w:rsid w:val="00F07CE0"/>
    <w:rsid w:val="00F07D73"/>
    <w:rsid w:val="00F1147D"/>
    <w:rsid w:val="00F11AD0"/>
    <w:rsid w:val="00F11AD5"/>
    <w:rsid w:val="00F11D59"/>
    <w:rsid w:val="00F12BBE"/>
    <w:rsid w:val="00F13D0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9C1"/>
    <w:rsid w:val="00F33EEB"/>
    <w:rsid w:val="00F33F57"/>
    <w:rsid w:val="00F345D1"/>
    <w:rsid w:val="00F35516"/>
    <w:rsid w:val="00F3578E"/>
    <w:rsid w:val="00F35790"/>
    <w:rsid w:val="00F35C8B"/>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508F8"/>
    <w:rsid w:val="00F521C4"/>
    <w:rsid w:val="00F552D1"/>
    <w:rsid w:val="00F55E2D"/>
    <w:rsid w:val="00F55F75"/>
    <w:rsid w:val="00F561DE"/>
    <w:rsid w:val="00F56396"/>
    <w:rsid w:val="00F56685"/>
    <w:rsid w:val="00F5668D"/>
    <w:rsid w:val="00F577B4"/>
    <w:rsid w:val="00F57876"/>
    <w:rsid w:val="00F57FA4"/>
    <w:rsid w:val="00F602E3"/>
    <w:rsid w:val="00F6083D"/>
    <w:rsid w:val="00F61598"/>
    <w:rsid w:val="00F618EF"/>
    <w:rsid w:val="00F61965"/>
    <w:rsid w:val="00F61A44"/>
    <w:rsid w:val="00F61F33"/>
    <w:rsid w:val="00F62251"/>
    <w:rsid w:val="00F62B94"/>
    <w:rsid w:val="00F6369C"/>
    <w:rsid w:val="00F65582"/>
    <w:rsid w:val="00F66E75"/>
    <w:rsid w:val="00F67A13"/>
    <w:rsid w:val="00F709FE"/>
    <w:rsid w:val="00F70D11"/>
    <w:rsid w:val="00F71764"/>
    <w:rsid w:val="00F72CF2"/>
    <w:rsid w:val="00F75845"/>
    <w:rsid w:val="00F77211"/>
    <w:rsid w:val="00F77530"/>
    <w:rsid w:val="00F77656"/>
    <w:rsid w:val="00F77EB0"/>
    <w:rsid w:val="00F822D3"/>
    <w:rsid w:val="00F825EA"/>
    <w:rsid w:val="00F836EE"/>
    <w:rsid w:val="00F86F62"/>
    <w:rsid w:val="00F8714A"/>
    <w:rsid w:val="00F87CDD"/>
    <w:rsid w:val="00F9169C"/>
    <w:rsid w:val="00F91CCC"/>
    <w:rsid w:val="00F91D53"/>
    <w:rsid w:val="00F91E97"/>
    <w:rsid w:val="00F92818"/>
    <w:rsid w:val="00F933F0"/>
    <w:rsid w:val="00F938FA"/>
    <w:rsid w:val="00F93B24"/>
    <w:rsid w:val="00F94672"/>
    <w:rsid w:val="00F94715"/>
    <w:rsid w:val="00F94BAD"/>
    <w:rsid w:val="00F94EF6"/>
    <w:rsid w:val="00F964DB"/>
    <w:rsid w:val="00F96B02"/>
    <w:rsid w:val="00FA0C3A"/>
    <w:rsid w:val="00FA1A34"/>
    <w:rsid w:val="00FA25C9"/>
    <w:rsid w:val="00FA29EB"/>
    <w:rsid w:val="00FA4718"/>
    <w:rsid w:val="00FA4A05"/>
    <w:rsid w:val="00FA5344"/>
    <w:rsid w:val="00FA56EC"/>
    <w:rsid w:val="00FA59D8"/>
    <w:rsid w:val="00FA5ADE"/>
    <w:rsid w:val="00FA6491"/>
    <w:rsid w:val="00FA697C"/>
    <w:rsid w:val="00FA7F3D"/>
    <w:rsid w:val="00FB2883"/>
    <w:rsid w:val="00FB2AC1"/>
    <w:rsid w:val="00FB3F63"/>
    <w:rsid w:val="00FB488C"/>
    <w:rsid w:val="00FB4CCF"/>
    <w:rsid w:val="00FB78C9"/>
    <w:rsid w:val="00FC051F"/>
    <w:rsid w:val="00FC06FF"/>
    <w:rsid w:val="00FC1D70"/>
    <w:rsid w:val="00FC1EE1"/>
    <w:rsid w:val="00FC201E"/>
    <w:rsid w:val="00FC2AD0"/>
    <w:rsid w:val="00FC344E"/>
    <w:rsid w:val="00FC3ACE"/>
    <w:rsid w:val="00FC43C2"/>
    <w:rsid w:val="00FC545A"/>
    <w:rsid w:val="00FC560F"/>
    <w:rsid w:val="00FC69EA"/>
    <w:rsid w:val="00FC71BD"/>
    <w:rsid w:val="00FC781B"/>
    <w:rsid w:val="00FC78E0"/>
    <w:rsid w:val="00FD0694"/>
    <w:rsid w:val="00FD203F"/>
    <w:rsid w:val="00FD25BE"/>
    <w:rsid w:val="00FD2E70"/>
    <w:rsid w:val="00FD4ED5"/>
    <w:rsid w:val="00FD5220"/>
    <w:rsid w:val="00FD67AB"/>
    <w:rsid w:val="00FD7AA7"/>
    <w:rsid w:val="00FD7C37"/>
    <w:rsid w:val="00FE0C32"/>
    <w:rsid w:val="00FE0FE4"/>
    <w:rsid w:val="00FE248C"/>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90B"/>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uiPriority w:val="35"/>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ì¬º¥¹¥È¶ÎÂä Char,ÁÐ³ö¶ÎÂä Char,列表段落1 Char,—ño’i—Ž Char,¥ê¥¹¥È¶ÎÂä Char,1st level - Bullet List Paragraph Char1,목록단락 Char"/>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1">
    <w:name w:val="RAN4 H1"/>
    <w:basedOn w:val="a"/>
    <w:next w:val="a"/>
    <w:link w:val="RAN4H1Char"/>
    <w:qFormat/>
    <w:rsid w:val="004352B4"/>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4352B4"/>
    <w:rPr>
      <w:rFonts w:ascii="Arial" w:hAnsi="Arial"/>
      <w:sz w:val="36"/>
      <w:lang w:val="en-GB" w:eastAsia="en-US"/>
    </w:rPr>
  </w:style>
  <w:style w:type="paragraph" w:customStyle="1" w:styleId="RAN4H2">
    <w:name w:val="RAN4 H2"/>
    <w:basedOn w:val="2"/>
    <w:next w:val="a"/>
    <w:link w:val="RAN4H2Char"/>
    <w:qFormat/>
    <w:rsid w:val="009465BC"/>
    <w:pPr>
      <w:ind w:left="0" w:firstLine="0"/>
    </w:pPr>
    <w:rPr>
      <w:rFonts w:eastAsia="Times New Roman"/>
      <w:lang w:val="en-GB"/>
    </w:rPr>
  </w:style>
  <w:style w:type="character" w:customStyle="1" w:styleId="RAN4H2Char">
    <w:name w:val="RAN4 H2 Char"/>
    <w:basedOn w:val="2Char"/>
    <w:link w:val="RAN4H2"/>
    <w:rsid w:val="009465BC"/>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40358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663122">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478059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gsong@ktl.re.kr)%2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gaokangyu@hanyang.ac.kr"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2441</Words>
  <Characters>13916</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59</cp:revision>
  <cp:lastPrinted>2025-08-14T22:21:00Z</cp:lastPrinted>
  <dcterms:created xsi:type="dcterms:W3CDTF">2025-08-14T22:21:00Z</dcterms:created>
  <dcterms:modified xsi:type="dcterms:W3CDTF">2025-08-15T14:20:00Z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